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C47" w:rsidRDefault="00515C47" w:rsidP="00515C47">
      <w:pPr>
        <w:pStyle w:val="ConsPlusTitle"/>
        <w:rPr>
          <w:sz w:val="28"/>
          <w:szCs w:val="28"/>
        </w:rPr>
      </w:pPr>
    </w:p>
    <w:p w:rsidR="00B26BEE" w:rsidRDefault="00B26BEE" w:rsidP="00515C47">
      <w:pPr>
        <w:jc w:val="center"/>
        <w:rPr>
          <w:b/>
          <w:color w:val="auto"/>
        </w:rPr>
      </w:pPr>
    </w:p>
    <w:p w:rsidR="00B26BEE" w:rsidRDefault="00B26BEE" w:rsidP="00515C47">
      <w:pPr>
        <w:jc w:val="center"/>
        <w:rPr>
          <w:b/>
          <w:color w:val="auto"/>
        </w:rPr>
      </w:pPr>
    </w:p>
    <w:p w:rsidR="00B26BEE" w:rsidRDefault="00B26BEE" w:rsidP="00515C47">
      <w:pPr>
        <w:jc w:val="center"/>
        <w:rPr>
          <w:b/>
          <w:color w:val="auto"/>
        </w:rPr>
      </w:pPr>
    </w:p>
    <w:p w:rsidR="00B26BEE" w:rsidRDefault="00B26BEE" w:rsidP="00515C47">
      <w:pPr>
        <w:jc w:val="center"/>
        <w:rPr>
          <w:b/>
          <w:color w:val="auto"/>
        </w:rPr>
      </w:pPr>
    </w:p>
    <w:p w:rsidR="00B26BEE" w:rsidRDefault="00B26BEE" w:rsidP="00515C47">
      <w:pPr>
        <w:jc w:val="center"/>
        <w:rPr>
          <w:b/>
          <w:color w:val="auto"/>
        </w:rPr>
      </w:pPr>
    </w:p>
    <w:p w:rsidR="00B26BEE" w:rsidRDefault="00B26BEE" w:rsidP="00515C47">
      <w:pPr>
        <w:jc w:val="center"/>
        <w:rPr>
          <w:b/>
          <w:color w:val="auto"/>
        </w:rPr>
      </w:pPr>
    </w:p>
    <w:p w:rsidR="00B26BEE" w:rsidRDefault="00B26BEE" w:rsidP="00515C47">
      <w:pPr>
        <w:jc w:val="center"/>
        <w:rPr>
          <w:b/>
          <w:color w:val="auto"/>
        </w:rPr>
      </w:pPr>
    </w:p>
    <w:p w:rsidR="00B26BEE" w:rsidRDefault="00B26BEE" w:rsidP="00515C47">
      <w:pPr>
        <w:jc w:val="center"/>
        <w:rPr>
          <w:b/>
          <w:color w:val="auto"/>
        </w:rPr>
      </w:pPr>
    </w:p>
    <w:p w:rsidR="00B26BEE" w:rsidRDefault="00B26BEE" w:rsidP="00515C47">
      <w:pPr>
        <w:jc w:val="center"/>
        <w:rPr>
          <w:b/>
          <w:color w:val="auto"/>
        </w:rPr>
      </w:pPr>
    </w:p>
    <w:p w:rsidR="00B26BEE" w:rsidRDefault="00B26BEE" w:rsidP="00515C47">
      <w:pPr>
        <w:jc w:val="center"/>
        <w:rPr>
          <w:b/>
          <w:color w:val="auto"/>
        </w:rPr>
      </w:pPr>
    </w:p>
    <w:p w:rsidR="00B26BEE" w:rsidRDefault="00B26BEE" w:rsidP="00515C47">
      <w:pPr>
        <w:jc w:val="center"/>
        <w:rPr>
          <w:b/>
          <w:color w:val="auto"/>
        </w:rPr>
      </w:pPr>
    </w:p>
    <w:p w:rsidR="00B26BEE" w:rsidRDefault="00B26BEE" w:rsidP="00515C47">
      <w:pPr>
        <w:jc w:val="center"/>
        <w:rPr>
          <w:b/>
          <w:color w:val="auto"/>
        </w:rPr>
      </w:pPr>
    </w:p>
    <w:p w:rsidR="00515C47" w:rsidRPr="00515C47" w:rsidRDefault="00515C47" w:rsidP="00515C47">
      <w:pPr>
        <w:jc w:val="center"/>
        <w:rPr>
          <w:b/>
          <w:color w:val="auto"/>
        </w:rPr>
      </w:pPr>
      <w:r w:rsidRPr="00515C47">
        <w:rPr>
          <w:noProof/>
          <w:color w:val="auto"/>
          <w:sz w:val="2"/>
          <w:szCs w:val="2"/>
        </w:rPr>
        <w:drawing>
          <wp:inline distT="0" distB="0" distL="0" distR="0" wp14:anchorId="1577AAF2" wp14:editId="2AE5C814">
            <wp:extent cx="527050" cy="67564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515C47" w:rsidRPr="00515C47" w:rsidRDefault="00515C47" w:rsidP="00515C47">
      <w:pPr>
        <w:jc w:val="center"/>
        <w:rPr>
          <w:b/>
          <w:color w:val="auto"/>
        </w:rPr>
      </w:pPr>
      <w:r w:rsidRPr="00515C47">
        <w:rPr>
          <w:b/>
          <w:color w:val="auto"/>
        </w:rPr>
        <w:t>КРАСНОЯРСКИЙ КРАЙ</w:t>
      </w:r>
    </w:p>
    <w:p w:rsidR="00515C47" w:rsidRPr="00515C47" w:rsidRDefault="00515C47" w:rsidP="00515C47">
      <w:pPr>
        <w:jc w:val="center"/>
        <w:rPr>
          <w:b/>
          <w:color w:val="auto"/>
        </w:rPr>
      </w:pPr>
      <w:r w:rsidRPr="00515C47">
        <w:rPr>
          <w:b/>
          <w:color w:val="auto"/>
        </w:rPr>
        <w:t>ПИРОВСКИЙ МУНИЦИПАЛЬНЫЙ ОКРУГ</w:t>
      </w:r>
    </w:p>
    <w:p w:rsidR="00515C47" w:rsidRPr="00515C47" w:rsidRDefault="00515C47" w:rsidP="00515C47">
      <w:pPr>
        <w:jc w:val="center"/>
        <w:rPr>
          <w:b/>
          <w:color w:val="auto"/>
        </w:rPr>
      </w:pPr>
      <w:r w:rsidRPr="00515C47">
        <w:rPr>
          <w:b/>
          <w:color w:val="auto"/>
        </w:rPr>
        <w:t>ПИРОВСКИЙ ОКРУЖНОЙ СОВЕТ ДЕПУТАТОВ</w:t>
      </w:r>
    </w:p>
    <w:p w:rsidR="00515C47" w:rsidRPr="00515C47" w:rsidRDefault="00515C47" w:rsidP="00515C47">
      <w:pPr>
        <w:jc w:val="right"/>
        <w:rPr>
          <w:b/>
          <w:color w:val="auto"/>
        </w:rPr>
      </w:pPr>
    </w:p>
    <w:p w:rsidR="00515C47" w:rsidRPr="00515C47" w:rsidRDefault="00515C47" w:rsidP="00515C47">
      <w:pPr>
        <w:jc w:val="center"/>
        <w:rPr>
          <w:b/>
          <w:color w:val="auto"/>
          <w:sz w:val="32"/>
          <w:szCs w:val="32"/>
        </w:rPr>
      </w:pPr>
      <w:r w:rsidRPr="00515C47">
        <w:rPr>
          <w:b/>
          <w:color w:val="auto"/>
          <w:sz w:val="32"/>
          <w:szCs w:val="32"/>
        </w:rPr>
        <w:t>РЕШЕНИЕ</w:t>
      </w:r>
    </w:p>
    <w:p w:rsidR="00515C47" w:rsidRDefault="00515C47" w:rsidP="00515C47">
      <w:pPr>
        <w:pStyle w:val="ConsPlusTitle"/>
        <w:rPr>
          <w:b w:val="0"/>
          <w:sz w:val="28"/>
          <w:szCs w:val="28"/>
        </w:rPr>
      </w:pPr>
    </w:p>
    <w:tbl>
      <w:tblPr>
        <w:tblW w:w="0" w:type="auto"/>
        <w:tblLook w:val="01E0" w:firstRow="1" w:lastRow="1" w:firstColumn="1" w:lastColumn="1" w:noHBand="0" w:noVBand="0"/>
      </w:tblPr>
      <w:tblGrid>
        <w:gridCol w:w="2977"/>
        <w:gridCol w:w="3260"/>
        <w:gridCol w:w="3118"/>
      </w:tblGrid>
      <w:tr w:rsidR="00515C47" w:rsidTr="00515C47">
        <w:tc>
          <w:tcPr>
            <w:tcW w:w="2977" w:type="dxa"/>
            <w:hideMark/>
          </w:tcPr>
          <w:p w:rsidR="00515C47" w:rsidRDefault="00B26BEE">
            <w:pPr>
              <w:pStyle w:val="ConsPlusTitle"/>
              <w:spacing w:line="252" w:lineRule="auto"/>
              <w:rPr>
                <w:b w:val="0"/>
                <w:sz w:val="28"/>
                <w:szCs w:val="28"/>
                <w:lang w:eastAsia="en-US"/>
              </w:rPr>
            </w:pPr>
            <w:r>
              <w:rPr>
                <w:b w:val="0"/>
                <w:sz w:val="28"/>
                <w:szCs w:val="28"/>
                <w:lang w:eastAsia="en-US"/>
              </w:rPr>
              <w:t>29.07.</w:t>
            </w:r>
            <w:r w:rsidR="00515C47">
              <w:rPr>
                <w:b w:val="0"/>
                <w:sz w:val="28"/>
                <w:szCs w:val="28"/>
                <w:lang w:eastAsia="en-US"/>
              </w:rPr>
              <w:t>2021</w:t>
            </w:r>
          </w:p>
        </w:tc>
        <w:tc>
          <w:tcPr>
            <w:tcW w:w="3260" w:type="dxa"/>
            <w:hideMark/>
          </w:tcPr>
          <w:p w:rsidR="00515C47" w:rsidRDefault="00515C47">
            <w:pPr>
              <w:pStyle w:val="ConsPlusTitle"/>
              <w:spacing w:line="252" w:lineRule="auto"/>
              <w:jc w:val="center"/>
              <w:rPr>
                <w:b w:val="0"/>
                <w:sz w:val="28"/>
                <w:szCs w:val="28"/>
                <w:lang w:eastAsia="en-US"/>
              </w:rPr>
            </w:pPr>
            <w:r>
              <w:rPr>
                <w:b w:val="0"/>
                <w:sz w:val="28"/>
                <w:szCs w:val="28"/>
                <w:lang w:eastAsia="en-US"/>
              </w:rPr>
              <w:t>с.Пировское</w:t>
            </w:r>
          </w:p>
        </w:tc>
        <w:tc>
          <w:tcPr>
            <w:tcW w:w="3118" w:type="dxa"/>
            <w:hideMark/>
          </w:tcPr>
          <w:p w:rsidR="00515C47" w:rsidRDefault="00515C47" w:rsidP="00B26BEE">
            <w:pPr>
              <w:pStyle w:val="ConsPlusTitle"/>
              <w:spacing w:line="252" w:lineRule="auto"/>
              <w:jc w:val="right"/>
              <w:rPr>
                <w:b w:val="0"/>
                <w:sz w:val="28"/>
                <w:szCs w:val="28"/>
                <w:lang w:eastAsia="en-US"/>
              </w:rPr>
            </w:pPr>
            <w:r>
              <w:rPr>
                <w:b w:val="0"/>
                <w:sz w:val="28"/>
                <w:szCs w:val="28"/>
                <w:lang w:eastAsia="en-US"/>
              </w:rPr>
              <w:t>№</w:t>
            </w:r>
            <w:r w:rsidR="00B26BEE">
              <w:rPr>
                <w:b w:val="0"/>
                <w:sz w:val="28"/>
                <w:szCs w:val="28"/>
                <w:lang w:eastAsia="en-US"/>
              </w:rPr>
              <w:t>13-140р</w:t>
            </w:r>
          </w:p>
        </w:tc>
      </w:tr>
    </w:tbl>
    <w:p w:rsidR="00515C47" w:rsidRDefault="00515C47" w:rsidP="00515C47">
      <w:pPr>
        <w:widowControl w:val="0"/>
        <w:autoSpaceDE w:val="0"/>
        <w:autoSpaceDN w:val="0"/>
        <w:adjustRightInd w:val="0"/>
        <w:jc w:val="both"/>
      </w:pPr>
    </w:p>
    <w:p w:rsidR="00515C47" w:rsidRDefault="00515C47" w:rsidP="00515C47">
      <w:pPr>
        <w:widowControl w:val="0"/>
        <w:autoSpaceDE w:val="0"/>
        <w:autoSpaceDN w:val="0"/>
        <w:adjustRightInd w:val="0"/>
        <w:jc w:val="center"/>
      </w:pPr>
      <w:r>
        <w:t>О внесении изменений и дополнений в Устав Пировского муниципального округа Красноярского края</w:t>
      </w:r>
    </w:p>
    <w:p w:rsidR="00515C47" w:rsidRDefault="00515C47" w:rsidP="00515C47">
      <w:pPr>
        <w:widowControl w:val="0"/>
        <w:autoSpaceDE w:val="0"/>
        <w:autoSpaceDN w:val="0"/>
        <w:adjustRightInd w:val="0"/>
        <w:jc w:val="both"/>
      </w:pPr>
    </w:p>
    <w:p w:rsidR="00515C47" w:rsidRDefault="00515C47" w:rsidP="00515C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0"/>
        </w:tabs>
        <w:spacing w:line="300" w:lineRule="exact"/>
        <w:ind w:firstLine="720"/>
        <w:jc w:val="both"/>
      </w:pPr>
      <w:r>
        <w:t>В целях приведения Устава Пировского муниципального округа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руководствуясь статьями 20,71 Устава Пировского муниципального округа Красноярского края, Пировский окружной Совет депутатов РЕШИЛ:</w:t>
      </w:r>
    </w:p>
    <w:p w:rsidR="00515C47" w:rsidRDefault="00515C47" w:rsidP="00515C47">
      <w:pPr>
        <w:widowControl w:val="0"/>
        <w:autoSpaceDE w:val="0"/>
        <w:autoSpaceDN w:val="0"/>
        <w:adjustRightInd w:val="0"/>
        <w:ind w:firstLine="720"/>
        <w:jc w:val="both"/>
      </w:pPr>
      <w:r>
        <w:t>1.Внести в Устав Пировского муниципального округа Красноярского края следующие изменения и дополнения:</w:t>
      </w:r>
    </w:p>
    <w:p w:rsidR="00515C47" w:rsidRDefault="00515C47" w:rsidP="00515C47">
      <w:pPr>
        <w:widowControl w:val="0"/>
        <w:autoSpaceDE w:val="0"/>
        <w:autoSpaceDN w:val="0"/>
        <w:adjustRightInd w:val="0"/>
        <w:ind w:firstLine="720"/>
        <w:jc w:val="both"/>
        <w:rPr>
          <w:b/>
        </w:rPr>
      </w:pPr>
      <w:r>
        <w:rPr>
          <w:b/>
        </w:rPr>
        <w:t>1) В статье 6:</w:t>
      </w:r>
    </w:p>
    <w:p w:rsidR="00515C47" w:rsidRDefault="004F1DBF" w:rsidP="00515C47">
      <w:pPr>
        <w:autoSpaceDE w:val="0"/>
        <w:autoSpaceDN w:val="0"/>
        <w:adjustRightInd w:val="0"/>
        <w:jc w:val="both"/>
        <w:rPr>
          <w:rFonts w:eastAsiaTheme="minorHAnsi"/>
          <w:color w:val="auto"/>
          <w:lang w:eastAsia="en-US"/>
        </w:rPr>
      </w:pPr>
      <w:r>
        <w:rPr>
          <w:rFonts w:eastAsiaTheme="minorHAnsi"/>
          <w:color w:val="auto"/>
          <w:lang w:eastAsia="en-US"/>
        </w:rPr>
        <w:tab/>
        <w:t>Подпункт 43 пункта 1</w:t>
      </w:r>
      <w:r w:rsidR="00515C47">
        <w:rPr>
          <w:rFonts w:eastAsiaTheme="minorHAnsi"/>
          <w:color w:val="auto"/>
          <w:lang w:eastAsia="en-US"/>
        </w:rPr>
        <w:t xml:space="preserve"> </w:t>
      </w:r>
      <w:r w:rsidR="00C067F6">
        <w:rPr>
          <w:rFonts w:eastAsiaTheme="minorHAnsi"/>
          <w:color w:val="auto"/>
          <w:lang w:eastAsia="en-US"/>
        </w:rPr>
        <w:t>изложить в следующей редакции:</w:t>
      </w:r>
    </w:p>
    <w:p w:rsidR="00C067F6" w:rsidRDefault="00C067F6" w:rsidP="00515C47">
      <w:pPr>
        <w:autoSpaceDE w:val="0"/>
        <w:autoSpaceDN w:val="0"/>
        <w:adjustRightInd w:val="0"/>
        <w:jc w:val="both"/>
        <w:rPr>
          <w:rFonts w:eastAsiaTheme="minorHAnsi"/>
          <w:color w:val="auto"/>
          <w:lang w:eastAsia="en-US"/>
        </w:rPr>
      </w:pPr>
      <w:r>
        <w:rPr>
          <w:rFonts w:eastAsiaTheme="minorHAnsi"/>
          <w:color w:val="auto"/>
          <w:lang w:eastAsia="en-US"/>
        </w:rPr>
        <w:tab/>
        <w:t>«43) организация в соответствии с федеральным законом выполнения комплексных кадастровых работ и утверждение карты-плана территории</w:t>
      </w:r>
      <w:r w:rsidR="00470833">
        <w:rPr>
          <w:rFonts w:eastAsiaTheme="minorHAnsi"/>
          <w:color w:val="auto"/>
          <w:lang w:eastAsia="en-US"/>
        </w:rPr>
        <w:t>;</w:t>
      </w:r>
      <w:r>
        <w:rPr>
          <w:rFonts w:eastAsiaTheme="minorHAnsi"/>
          <w:color w:val="auto"/>
          <w:lang w:eastAsia="en-US"/>
        </w:rPr>
        <w:t>»;</w:t>
      </w:r>
    </w:p>
    <w:p w:rsidR="00470833" w:rsidRDefault="00470833" w:rsidP="00470833">
      <w:pPr>
        <w:autoSpaceDE w:val="0"/>
        <w:autoSpaceDN w:val="0"/>
        <w:adjustRightInd w:val="0"/>
        <w:jc w:val="both"/>
        <w:rPr>
          <w:rFonts w:eastAsiaTheme="minorHAnsi"/>
          <w:color w:val="auto"/>
          <w:lang w:eastAsia="en-US"/>
        </w:rPr>
      </w:pPr>
    </w:p>
    <w:p w:rsidR="00470833" w:rsidRDefault="00470833" w:rsidP="00470833">
      <w:pPr>
        <w:autoSpaceDE w:val="0"/>
        <w:autoSpaceDN w:val="0"/>
        <w:adjustRightInd w:val="0"/>
        <w:jc w:val="both"/>
        <w:rPr>
          <w:rFonts w:eastAsiaTheme="minorHAnsi"/>
          <w:color w:val="auto"/>
          <w:lang w:eastAsia="en-US"/>
        </w:rPr>
      </w:pPr>
      <w:r>
        <w:rPr>
          <w:rFonts w:eastAsiaTheme="minorHAnsi"/>
          <w:color w:val="auto"/>
          <w:lang w:eastAsia="en-US"/>
        </w:rPr>
        <w:tab/>
      </w:r>
      <w:r w:rsidR="000D533E">
        <w:rPr>
          <w:rFonts w:eastAsiaTheme="minorHAnsi"/>
          <w:color w:val="auto"/>
          <w:lang w:eastAsia="en-US"/>
        </w:rPr>
        <w:t>П</w:t>
      </w:r>
      <w:r>
        <w:rPr>
          <w:rFonts w:eastAsiaTheme="minorHAnsi"/>
          <w:color w:val="auto"/>
          <w:lang w:eastAsia="en-US"/>
        </w:rPr>
        <w:t>ункт 1 подпунктом 44 следующего содержания:</w:t>
      </w:r>
    </w:p>
    <w:p w:rsidR="00470833" w:rsidRDefault="00470833" w:rsidP="00470833">
      <w:pPr>
        <w:autoSpaceDE w:val="0"/>
        <w:autoSpaceDN w:val="0"/>
        <w:adjustRightInd w:val="0"/>
        <w:ind w:firstLine="708"/>
        <w:jc w:val="both"/>
        <w:rPr>
          <w:rFonts w:eastAsiaTheme="minorHAnsi"/>
          <w:color w:val="auto"/>
          <w:lang w:eastAsia="en-US"/>
        </w:rPr>
      </w:pPr>
      <w:r>
        <w:rPr>
          <w:rFonts w:eastAsiaTheme="minorHAnsi"/>
          <w:color w:val="auto"/>
          <w:lang w:eastAsia="en-US"/>
        </w:rPr>
        <w:t xml:space="preserve">«44)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w:t>
      </w:r>
      <w:r>
        <w:rPr>
          <w:rFonts w:eastAsiaTheme="minorHAnsi"/>
          <w:color w:val="auto"/>
          <w:lang w:eastAsia="en-US"/>
        </w:rPr>
        <w:lastRenderedPageBreak/>
        <w:t xml:space="preserve">объектов недвижимости для внесения в Единый государственный реестр недвижимости.»; </w:t>
      </w:r>
    </w:p>
    <w:p w:rsidR="00580AB9" w:rsidRDefault="00580AB9" w:rsidP="00515C47">
      <w:pPr>
        <w:widowControl w:val="0"/>
        <w:autoSpaceDE w:val="0"/>
        <w:autoSpaceDN w:val="0"/>
        <w:adjustRightInd w:val="0"/>
        <w:jc w:val="both"/>
        <w:rPr>
          <w:rFonts w:eastAsiaTheme="minorHAnsi"/>
          <w:color w:val="auto"/>
          <w:lang w:eastAsia="en-US"/>
        </w:rPr>
      </w:pPr>
    </w:p>
    <w:p w:rsidR="00547618" w:rsidRPr="00E03105" w:rsidRDefault="00547618" w:rsidP="00515C47">
      <w:pPr>
        <w:widowControl w:val="0"/>
        <w:autoSpaceDE w:val="0"/>
        <w:autoSpaceDN w:val="0"/>
        <w:adjustRightInd w:val="0"/>
        <w:jc w:val="both"/>
        <w:rPr>
          <w:rFonts w:eastAsiaTheme="minorHAnsi"/>
          <w:b/>
          <w:color w:val="auto"/>
          <w:lang w:eastAsia="en-US"/>
        </w:rPr>
      </w:pPr>
      <w:r w:rsidRPr="00E03105">
        <w:rPr>
          <w:rFonts w:eastAsiaTheme="minorHAnsi"/>
          <w:b/>
          <w:color w:val="auto"/>
          <w:lang w:eastAsia="en-US"/>
        </w:rPr>
        <w:tab/>
        <w:t>2) В статье 7:</w:t>
      </w:r>
    </w:p>
    <w:p w:rsidR="00547618" w:rsidRDefault="00547618" w:rsidP="00515C47">
      <w:pPr>
        <w:widowControl w:val="0"/>
        <w:autoSpaceDE w:val="0"/>
        <w:autoSpaceDN w:val="0"/>
        <w:adjustRightInd w:val="0"/>
        <w:jc w:val="both"/>
        <w:rPr>
          <w:rFonts w:eastAsiaTheme="minorHAnsi"/>
          <w:color w:val="auto"/>
          <w:lang w:eastAsia="en-US"/>
        </w:rPr>
      </w:pPr>
      <w:r>
        <w:rPr>
          <w:rFonts w:eastAsiaTheme="minorHAnsi"/>
          <w:color w:val="auto"/>
          <w:lang w:eastAsia="en-US"/>
        </w:rPr>
        <w:tab/>
      </w:r>
      <w:r w:rsidR="00E03105">
        <w:rPr>
          <w:rFonts w:eastAsiaTheme="minorHAnsi"/>
          <w:color w:val="auto"/>
          <w:lang w:eastAsia="en-US"/>
        </w:rPr>
        <w:t>Дополнить пункт 1 подпунктами 19, 20 следующего содержания:</w:t>
      </w:r>
    </w:p>
    <w:p w:rsidR="00E03105" w:rsidRDefault="00E03105" w:rsidP="00E03105">
      <w:pPr>
        <w:autoSpaceDE w:val="0"/>
        <w:autoSpaceDN w:val="0"/>
        <w:adjustRightInd w:val="0"/>
        <w:jc w:val="both"/>
        <w:rPr>
          <w:rFonts w:eastAsiaTheme="minorHAnsi"/>
          <w:color w:val="auto"/>
          <w:lang w:eastAsia="en-US"/>
        </w:rPr>
      </w:pPr>
      <w:r>
        <w:rPr>
          <w:rFonts w:eastAsiaTheme="minorHAnsi"/>
          <w:color w:val="auto"/>
          <w:lang w:eastAsia="en-US"/>
        </w:rPr>
        <w:tab/>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03105" w:rsidRDefault="00E03105" w:rsidP="00E03105">
      <w:pPr>
        <w:autoSpaceDE w:val="0"/>
        <w:autoSpaceDN w:val="0"/>
        <w:adjustRightInd w:val="0"/>
        <w:jc w:val="both"/>
        <w:rPr>
          <w:rFonts w:eastAsiaTheme="minorHAnsi"/>
          <w:color w:val="auto"/>
          <w:lang w:eastAsia="en-US"/>
        </w:rPr>
      </w:pPr>
      <w:r>
        <w:rPr>
          <w:rFonts w:eastAsiaTheme="minorHAnsi"/>
          <w:color w:val="auto"/>
          <w:lang w:eastAsia="en-US"/>
        </w:rPr>
        <w:tab/>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2E6F14" w:rsidRDefault="002E6F14" w:rsidP="00E03105">
      <w:pPr>
        <w:autoSpaceDE w:val="0"/>
        <w:autoSpaceDN w:val="0"/>
        <w:adjustRightInd w:val="0"/>
        <w:jc w:val="both"/>
        <w:rPr>
          <w:rFonts w:eastAsiaTheme="minorHAnsi"/>
          <w:color w:val="auto"/>
          <w:lang w:eastAsia="en-US"/>
        </w:rPr>
      </w:pPr>
    </w:p>
    <w:p w:rsidR="002E6F14" w:rsidRPr="00FF53EE" w:rsidRDefault="002E6F14" w:rsidP="00E03105">
      <w:pPr>
        <w:autoSpaceDE w:val="0"/>
        <w:autoSpaceDN w:val="0"/>
        <w:adjustRightInd w:val="0"/>
        <w:jc w:val="both"/>
        <w:rPr>
          <w:rFonts w:eastAsiaTheme="minorHAnsi"/>
          <w:b/>
          <w:color w:val="auto"/>
          <w:lang w:eastAsia="en-US"/>
        </w:rPr>
      </w:pPr>
      <w:r w:rsidRPr="00FF53EE">
        <w:rPr>
          <w:rFonts w:eastAsiaTheme="minorHAnsi"/>
          <w:b/>
          <w:color w:val="auto"/>
          <w:lang w:eastAsia="en-US"/>
        </w:rPr>
        <w:tab/>
      </w:r>
      <w:r w:rsidR="00FF53EE" w:rsidRPr="00FF53EE">
        <w:rPr>
          <w:rFonts w:eastAsiaTheme="minorHAnsi"/>
          <w:b/>
          <w:color w:val="auto"/>
          <w:lang w:eastAsia="en-US"/>
        </w:rPr>
        <w:t xml:space="preserve">3) </w:t>
      </w:r>
      <w:r w:rsidRPr="00FF53EE">
        <w:rPr>
          <w:rFonts w:eastAsiaTheme="minorHAnsi"/>
          <w:b/>
          <w:color w:val="auto"/>
          <w:lang w:eastAsia="en-US"/>
        </w:rPr>
        <w:t>В статье 45:</w:t>
      </w:r>
    </w:p>
    <w:p w:rsidR="002E6F14" w:rsidRDefault="002E6F14" w:rsidP="00E03105">
      <w:pPr>
        <w:autoSpaceDE w:val="0"/>
        <w:autoSpaceDN w:val="0"/>
        <w:adjustRightInd w:val="0"/>
        <w:jc w:val="both"/>
        <w:rPr>
          <w:rFonts w:eastAsiaTheme="minorHAnsi"/>
          <w:color w:val="auto"/>
          <w:lang w:eastAsia="en-US"/>
        </w:rPr>
      </w:pPr>
      <w:r>
        <w:rPr>
          <w:rFonts w:eastAsiaTheme="minorHAnsi"/>
          <w:color w:val="auto"/>
          <w:lang w:eastAsia="en-US"/>
        </w:rPr>
        <w:tab/>
        <w:t>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2E6F14" w:rsidRDefault="002E6F14" w:rsidP="00E03105">
      <w:pPr>
        <w:autoSpaceDE w:val="0"/>
        <w:autoSpaceDN w:val="0"/>
        <w:adjustRightInd w:val="0"/>
        <w:jc w:val="both"/>
        <w:rPr>
          <w:rFonts w:eastAsiaTheme="minorHAnsi"/>
          <w:color w:val="auto"/>
          <w:lang w:eastAsia="en-US"/>
        </w:rPr>
      </w:pPr>
    </w:p>
    <w:p w:rsidR="002E6F14" w:rsidRDefault="002E6F14" w:rsidP="00E03105">
      <w:pPr>
        <w:autoSpaceDE w:val="0"/>
        <w:autoSpaceDN w:val="0"/>
        <w:adjustRightInd w:val="0"/>
        <w:jc w:val="both"/>
        <w:rPr>
          <w:rFonts w:eastAsiaTheme="minorHAnsi"/>
          <w:color w:val="auto"/>
          <w:lang w:eastAsia="en-US"/>
        </w:rPr>
      </w:pPr>
      <w:r>
        <w:rPr>
          <w:rFonts w:eastAsiaTheme="minorHAnsi"/>
          <w:color w:val="auto"/>
          <w:lang w:eastAsia="en-US"/>
        </w:rPr>
        <w:tab/>
      </w:r>
      <w:r w:rsidR="000D533E">
        <w:rPr>
          <w:rFonts w:eastAsiaTheme="minorHAnsi"/>
          <w:color w:val="auto"/>
          <w:lang w:eastAsia="en-US"/>
        </w:rPr>
        <w:t>Абзац второй пункта</w:t>
      </w:r>
      <w:r w:rsidR="00D01ED9">
        <w:rPr>
          <w:rFonts w:eastAsiaTheme="minorHAnsi"/>
          <w:color w:val="auto"/>
          <w:lang w:eastAsia="en-US"/>
        </w:rPr>
        <w:t xml:space="preserve"> 2 </w:t>
      </w:r>
      <w:r w:rsidR="00BC13E1">
        <w:rPr>
          <w:rFonts w:eastAsiaTheme="minorHAnsi"/>
          <w:color w:val="auto"/>
          <w:lang w:eastAsia="en-US"/>
        </w:rPr>
        <w:t xml:space="preserve">изложить в </w:t>
      </w:r>
      <w:r w:rsidR="00D01ED9">
        <w:rPr>
          <w:rFonts w:eastAsiaTheme="minorHAnsi"/>
          <w:color w:val="auto"/>
          <w:lang w:eastAsia="en-US"/>
        </w:rPr>
        <w:t>следующе</w:t>
      </w:r>
      <w:r w:rsidR="00BC13E1">
        <w:rPr>
          <w:rFonts w:eastAsiaTheme="minorHAnsi"/>
          <w:color w:val="auto"/>
          <w:lang w:eastAsia="en-US"/>
        </w:rPr>
        <w:t>й</w:t>
      </w:r>
      <w:r w:rsidR="00D01ED9">
        <w:rPr>
          <w:rFonts w:eastAsiaTheme="minorHAnsi"/>
          <w:color w:val="auto"/>
          <w:lang w:eastAsia="en-US"/>
        </w:rPr>
        <w:t xml:space="preserve"> </w:t>
      </w:r>
      <w:r w:rsidR="00BC13E1">
        <w:rPr>
          <w:rFonts w:eastAsiaTheme="minorHAnsi"/>
          <w:color w:val="auto"/>
          <w:lang w:eastAsia="en-US"/>
        </w:rPr>
        <w:t>редакции</w:t>
      </w:r>
      <w:r w:rsidR="00D01ED9">
        <w:rPr>
          <w:rFonts w:eastAsiaTheme="minorHAnsi"/>
          <w:color w:val="auto"/>
          <w:lang w:eastAsia="en-US"/>
        </w:rPr>
        <w:t>:</w:t>
      </w:r>
    </w:p>
    <w:p w:rsidR="00BC13E1" w:rsidRDefault="00D01ED9" w:rsidP="00E03105">
      <w:pPr>
        <w:autoSpaceDE w:val="0"/>
        <w:autoSpaceDN w:val="0"/>
        <w:adjustRightInd w:val="0"/>
        <w:jc w:val="both"/>
        <w:rPr>
          <w:rFonts w:eastAsiaTheme="minorHAnsi"/>
          <w:color w:val="auto"/>
          <w:lang w:eastAsia="en-US"/>
        </w:rPr>
      </w:pPr>
      <w:r>
        <w:rPr>
          <w:rFonts w:eastAsiaTheme="minorHAnsi"/>
          <w:color w:val="auto"/>
          <w:lang w:eastAsia="en-US"/>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Пировского окружного Совета депутатов.</w:t>
      </w:r>
    </w:p>
    <w:p w:rsidR="00D01ED9" w:rsidRDefault="00631B8F" w:rsidP="00BC13E1">
      <w:pPr>
        <w:autoSpaceDE w:val="0"/>
        <w:autoSpaceDN w:val="0"/>
        <w:adjustRightInd w:val="0"/>
        <w:ind w:firstLine="708"/>
        <w:jc w:val="both"/>
        <w:rPr>
          <w:rFonts w:eastAsiaTheme="minorHAnsi"/>
          <w:color w:val="auto"/>
          <w:lang w:eastAsia="en-US"/>
        </w:rPr>
      </w:pPr>
      <w:r>
        <w:rPr>
          <w:rFonts w:eastAsiaTheme="minorHAnsi"/>
          <w:color w:val="auto"/>
          <w:lang w:eastAsia="en-US"/>
        </w:rPr>
        <w:t>Собрание (конференция) граждан назначается Советом депутатов</w:t>
      </w:r>
      <w:r w:rsidR="00D01ED9">
        <w:rPr>
          <w:rFonts w:eastAsiaTheme="minorHAnsi"/>
          <w:color w:val="auto"/>
          <w:lang w:eastAsia="en-US"/>
        </w:rPr>
        <w:t>»;</w:t>
      </w:r>
    </w:p>
    <w:p w:rsidR="00D01ED9" w:rsidRDefault="00D01ED9" w:rsidP="00E03105">
      <w:pPr>
        <w:autoSpaceDE w:val="0"/>
        <w:autoSpaceDN w:val="0"/>
        <w:adjustRightInd w:val="0"/>
        <w:jc w:val="both"/>
        <w:rPr>
          <w:rFonts w:eastAsiaTheme="minorHAnsi"/>
          <w:color w:val="auto"/>
          <w:lang w:eastAsia="en-US"/>
        </w:rPr>
      </w:pPr>
    </w:p>
    <w:p w:rsidR="00B25583" w:rsidRPr="00FF53EE" w:rsidRDefault="00B25583" w:rsidP="00E03105">
      <w:pPr>
        <w:autoSpaceDE w:val="0"/>
        <w:autoSpaceDN w:val="0"/>
        <w:adjustRightInd w:val="0"/>
        <w:jc w:val="both"/>
        <w:rPr>
          <w:rFonts w:eastAsiaTheme="minorHAnsi"/>
          <w:b/>
          <w:color w:val="auto"/>
          <w:lang w:eastAsia="en-US"/>
        </w:rPr>
      </w:pPr>
      <w:r w:rsidRPr="00FF53EE">
        <w:rPr>
          <w:rFonts w:eastAsiaTheme="minorHAnsi"/>
          <w:b/>
          <w:color w:val="auto"/>
          <w:lang w:eastAsia="en-US"/>
        </w:rPr>
        <w:tab/>
      </w:r>
      <w:r w:rsidR="00FF53EE" w:rsidRPr="00FF53EE">
        <w:rPr>
          <w:rFonts w:eastAsiaTheme="minorHAnsi"/>
          <w:b/>
          <w:color w:val="auto"/>
          <w:lang w:eastAsia="en-US"/>
        </w:rPr>
        <w:t>4)</w:t>
      </w:r>
      <w:r w:rsidR="00FF53EE">
        <w:rPr>
          <w:rFonts w:eastAsiaTheme="minorHAnsi"/>
          <w:b/>
          <w:color w:val="auto"/>
          <w:lang w:eastAsia="en-US"/>
        </w:rPr>
        <w:t xml:space="preserve"> </w:t>
      </w:r>
      <w:r w:rsidRPr="00FF53EE">
        <w:rPr>
          <w:rFonts w:eastAsiaTheme="minorHAnsi"/>
          <w:b/>
          <w:color w:val="auto"/>
          <w:lang w:eastAsia="en-US"/>
        </w:rPr>
        <w:t>В статье 46:</w:t>
      </w:r>
    </w:p>
    <w:p w:rsidR="00B25583" w:rsidRDefault="00B25583" w:rsidP="00E03105">
      <w:pPr>
        <w:autoSpaceDE w:val="0"/>
        <w:autoSpaceDN w:val="0"/>
        <w:adjustRightInd w:val="0"/>
        <w:jc w:val="both"/>
        <w:rPr>
          <w:rFonts w:eastAsiaTheme="minorHAnsi"/>
          <w:color w:val="auto"/>
          <w:lang w:eastAsia="en-US"/>
        </w:rPr>
      </w:pPr>
      <w:r>
        <w:rPr>
          <w:rFonts w:eastAsiaTheme="minorHAnsi"/>
          <w:color w:val="auto"/>
          <w:lang w:eastAsia="en-US"/>
        </w:rPr>
        <w:tab/>
        <w:t>Пункт 2 дополнить подпунктом 3 следующего содержания:</w:t>
      </w:r>
    </w:p>
    <w:p w:rsidR="00B25583" w:rsidRDefault="00B25583" w:rsidP="00E03105">
      <w:pPr>
        <w:autoSpaceDE w:val="0"/>
        <w:autoSpaceDN w:val="0"/>
        <w:adjustRightInd w:val="0"/>
        <w:jc w:val="both"/>
        <w:rPr>
          <w:rFonts w:eastAsiaTheme="minorHAnsi"/>
          <w:color w:val="auto"/>
          <w:lang w:eastAsia="en-US"/>
        </w:rPr>
      </w:pPr>
      <w:r>
        <w:rPr>
          <w:rFonts w:eastAsiaTheme="minorHAnsi"/>
          <w:color w:val="auto"/>
          <w:lang w:eastAsia="en-US"/>
        </w:rPr>
        <w:tab/>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25583" w:rsidRDefault="00B25583" w:rsidP="00E03105">
      <w:pPr>
        <w:autoSpaceDE w:val="0"/>
        <w:autoSpaceDN w:val="0"/>
        <w:adjustRightInd w:val="0"/>
        <w:jc w:val="both"/>
        <w:rPr>
          <w:rFonts w:eastAsiaTheme="minorHAnsi"/>
          <w:color w:val="auto"/>
          <w:lang w:eastAsia="en-US"/>
        </w:rPr>
      </w:pPr>
    </w:p>
    <w:p w:rsidR="00B25583" w:rsidRDefault="00B25583" w:rsidP="00E03105">
      <w:pPr>
        <w:autoSpaceDE w:val="0"/>
        <w:autoSpaceDN w:val="0"/>
        <w:adjustRightInd w:val="0"/>
        <w:jc w:val="both"/>
        <w:rPr>
          <w:rFonts w:eastAsiaTheme="minorHAnsi"/>
          <w:color w:val="auto"/>
          <w:lang w:eastAsia="en-US"/>
        </w:rPr>
      </w:pPr>
      <w:r>
        <w:rPr>
          <w:rFonts w:eastAsiaTheme="minorHAnsi"/>
          <w:color w:val="auto"/>
          <w:lang w:eastAsia="en-US"/>
        </w:rPr>
        <w:tab/>
      </w:r>
      <w:r w:rsidR="00631B8F">
        <w:rPr>
          <w:rFonts w:eastAsiaTheme="minorHAnsi"/>
          <w:color w:val="auto"/>
          <w:lang w:eastAsia="en-US"/>
        </w:rPr>
        <w:t>Абзац первый п</w:t>
      </w:r>
      <w:r>
        <w:rPr>
          <w:rFonts w:eastAsiaTheme="minorHAnsi"/>
          <w:color w:val="auto"/>
          <w:lang w:eastAsia="en-US"/>
        </w:rPr>
        <w:t>ункт</w:t>
      </w:r>
      <w:r w:rsidR="00631B8F">
        <w:rPr>
          <w:rFonts w:eastAsiaTheme="minorHAnsi"/>
          <w:color w:val="auto"/>
          <w:lang w:eastAsia="en-US"/>
        </w:rPr>
        <w:t>а</w:t>
      </w:r>
      <w:r>
        <w:rPr>
          <w:rFonts w:eastAsiaTheme="minorHAnsi"/>
          <w:color w:val="auto"/>
          <w:lang w:eastAsia="en-US"/>
        </w:rPr>
        <w:t xml:space="preserve"> 3 изложить в следующей редакции:</w:t>
      </w:r>
    </w:p>
    <w:p w:rsidR="00B25583" w:rsidRDefault="00631B8F" w:rsidP="00E03105">
      <w:pPr>
        <w:autoSpaceDE w:val="0"/>
        <w:autoSpaceDN w:val="0"/>
        <w:adjustRightInd w:val="0"/>
        <w:jc w:val="both"/>
        <w:rPr>
          <w:rFonts w:eastAsiaTheme="minorHAnsi"/>
          <w:color w:val="auto"/>
          <w:lang w:eastAsia="en-US"/>
        </w:rPr>
      </w:pPr>
      <w:r>
        <w:rPr>
          <w:rFonts w:eastAsiaTheme="minorHAnsi"/>
          <w:color w:val="auto"/>
          <w:lang w:eastAsia="en-US"/>
        </w:rPr>
        <w:tab/>
        <w:t>«</w:t>
      </w:r>
      <w:r w:rsidR="00B25583">
        <w:rPr>
          <w:rFonts w:eastAsiaTheme="minorHAnsi"/>
          <w:color w:val="auto"/>
          <w:lang w:eastAsia="en-US"/>
        </w:rPr>
        <w:t>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B25583" w:rsidRDefault="00B25583" w:rsidP="00E03105">
      <w:pPr>
        <w:autoSpaceDE w:val="0"/>
        <w:autoSpaceDN w:val="0"/>
        <w:adjustRightInd w:val="0"/>
        <w:jc w:val="both"/>
        <w:rPr>
          <w:rFonts w:eastAsiaTheme="minorHAnsi"/>
          <w:color w:val="auto"/>
          <w:lang w:eastAsia="en-US"/>
        </w:rPr>
      </w:pPr>
    </w:p>
    <w:p w:rsidR="00B25583" w:rsidRDefault="00B25583" w:rsidP="00E03105">
      <w:pPr>
        <w:autoSpaceDE w:val="0"/>
        <w:autoSpaceDN w:val="0"/>
        <w:adjustRightInd w:val="0"/>
        <w:jc w:val="both"/>
        <w:rPr>
          <w:rFonts w:eastAsiaTheme="minorHAnsi"/>
          <w:color w:val="auto"/>
          <w:lang w:eastAsia="en-US"/>
        </w:rPr>
      </w:pPr>
      <w:r>
        <w:rPr>
          <w:rFonts w:eastAsiaTheme="minorHAnsi"/>
          <w:color w:val="auto"/>
          <w:lang w:eastAsia="en-US"/>
        </w:rPr>
        <w:tab/>
        <w:t>Пункт 3 дополнить подпунктом 6 следующего содержания:</w:t>
      </w:r>
    </w:p>
    <w:p w:rsidR="002E6F14" w:rsidRDefault="00B25583" w:rsidP="00E03105">
      <w:pPr>
        <w:autoSpaceDE w:val="0"/>
        <w:autoSpaceDN w:val="0"/>
        <w:adjustRightInd w:val="0"/>
        <w:jc w:val="both"/>
        <w:rPr>
          <w:rFonts w:eastAsiaTheme="minorHAnsi"/>
          <w:color w:val="auto"/>
          <w:lang w:eastAsia="en-US"/>
        </w:rPr>
      </w:pPr>
      <w:r>
        <w:rPr>
          <w:rFonts w:eastAsiaTheme="minorHAnsi"/>
          <w:color w:val="auto"/>
          <w:lang w:eastAsia="en-US"/>
        </w:rPr>
        <w:tab/>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2E6F14">
        <w:rPr>
          <w:rFonts w:eastAsiaTheme="minorHAnsi"/>
          <w:color w:val="auto"/>
          <w:lang w:eastAsia="en-US"/>
        </w:rPr>
        <w:t>.»;</w:t>
      </w:r>
    </w:p>
    <w:p w:rsidR="002E6F14" w:rsidRDefault="002E6F14" w:rsidP="00E03105">
      <w:pPr>
        <w:autoSpaceDE w:val="0"/>
        <w:autoSpaceDN w:val="0"/>
        <w:adjustRightInd w:val="0"/>
        <w:jc w:val="both"/>
        <w:rPr>
          <w:rFonts w:eastAsiaTheme="minorHAnsi"/>
          <w:color w:val="auto"/>
          <w:lang w:eastAsia="en-US"/>
        </w:rPr>
      </w:pPr>
    </w:p>
    <w:p w:rsidR="002E6F14" w:rsidRDefault="002E6F14" w:rsidP="00E03105">
      <w:pPr>
        <w:autoSpaceDE w:val="0"/>
        <w:autoSpaceDN w:val="0"/>
        <w:adjustRightInd w:val="0"/>
        <w:jc w:val="both"/>
        <w:rPr>
          <w:rFonts w:eastAsiaTheme="minorHAnsi"/>
          <w:color w:val="auto"/>
          <w:lang w:eastAsia="en-US"/>
        </w:rPr>
      </w:pPr>
      <w:r>
        <w:rPr>
          <w:rFonts w:eastAsiaTheme="minorHAnsi"/>
          <w:color w:val="auto"/>
          <w:lang w:eastAsia="en-US"/>
        </w:rPr>
        <w:lastRenderedPageBreak/>
        <w:tab/>
        <w:t>Пункт 4 дополнить предложением</w:t>
      </w:r>
      <w:r w:rsidR="00631B8F">
        <w:rPr>
          <w:rFonts w:eastAsiaTheme="minorHAnsi"/>
          <w:color w:val="auto"/>
          <w:lang w:eastAsia="en-US"/>
        </w:rPr>
        <w:t xml:space="preserve"> вторым</w:t>
      </w:r>
      <w:r>
        <w:rPr>
          <w:rFonts w:eastAsiaTheme="minorHAnsi"/>
          <w:color w:val="auto"/>
          <w:lang w:eastAsia="en-US"/>
        </w:rPr>
        <w:t xml:space="preserve"> следующего содержания:</w:t>
      </w:r>
    </w:p>
    <w:p w:rsidR="002E6F14" w:rsidRDefault="002E6F14" w:rsidP="00E03105">
      <w:pPr>
        <w:autoSpaceDE w:val="0"/>
        <w:autoSpaceDN w:val="0"/>
        <w:adjustRightInd w:val="0"/>
        <w:jc w:val="both"/>
        <w:rPr>
          <w:rFonts w:eastAsiaTheme="minorHAnsi"/>
          <w:color w:val="auto"/>
          <w:lang w:eastAsia="en-US"/>
        </w:rPr>
      </w:pPr>
      <w:r>
        <w:rPr>
          <w:rFonts w:eastAsiaTheme="minorHAnsi"/>
          <w:color w:val="auto"/>
          <w:lang w:eastAsia="en-US"/>
        </w:rPr>
        <w:tab/>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E6F14" w:rsidRDefault="002E6F14" w:rsidP="00E03105">
      <w:pPr>
        <w:autoSpaceDE w:val="0"/>
        <w:autoSpaceDN w:val="0"/>
        <w:adjustRightInd w:val="0"/>
        <w:jc w:val="both"/>
        <w:rPr>
          <w:rFonts w:eastAsiaTheme="minorHAnsi"/>
          <w:color w:val="auto"/>
          <w:lang w:eastAsia="en-US"/>
        </w:rPr>
      </w:pPr>
    </w:p>
    <w:p w:rsidR="002E6F14" w:rsidRDefault="002E6F14" w:rsidP="00E03105">
      <w:pPr>
        <w:autoSpaceDE w:val="0"/>
        <w:autoSpaceDN w:val="0"/>
        <w:adjustRightInd w:val="0"/>
        <w:jc w:val="both"/>
        <w:rPr>
          <w:rFonts w:eastAsiaTheme="minorHAnsi"/>
          <w:color w:val="auto"/>
          <w:lang w:eastAsia="en-US"/>
        </w:rPr>
      </w:pPr>
      <w:r>
        <w:rPr>
          <w:rFonts w:eastAsiaTheme="minorHAnsi"/>
          <w:color w:val="auto"/>
          <w:lang w:eastAsia="en-US"/>
        </w:rPr>
        <w:tab/>
        <w:t>Подпункт 1 пункта 7 дополнить словами «или жи</w:t>
      </w:r>
      <w:r w:rsidR="00631B8F">
        <w:rPr>
          <w:rFonts w:eastAsiaTheme="minorHAnsi"/>
          <w:color w:val="auto"/>
          <w:lang w:eastAsia="en-US"/>
        </w:rPr>
        <w:t>телей муниципального округа</w:t>
      </w:r>
      <w:r>
        <w:rPr>
          <w:rFonts w:eastAsiaTheme="minorHAnsi"/>
          <w:color w:val="auto"/>
          <w:lang w:eastAsia="en-US"/>
        </w:rPr>
        <w:t>»;</w:t>
      </w:r>
    </w:p>
    <w:p w:rsidR="002E6F14" w:rsidRDefault="002E6F14" w:rsidP="00E03105">
      <w:pPr>
        <w:autoSpaceDE w:val="0"/>
        <w:autoSpaceDN w:val="0"/>
        <w:adjustRightInd w:val="0"/>
        <w:jc w:val="both"/>
        <w:rPr>
          <w:rFonts w:eastAsiaTheme="minorHAnsi"/>
          <w:color w:val="auto"/>
          <w:lang w:eastAsia="en-US"/>
        </w:rPr>
      </w:pPr>
    </w:p>
    <w:p w:rsidR="00D01ED9" w:rsidRPr="00B26BEE" w:rsidRDefault="00D01ED9" w:rsidP="00E03105">
      <w:pPr>
        <w:autoSpaceDE w:val="0"/>
        <w:autoSpaceDN w:val="0"/>
        <w:adjustRightInd w:val="0"/>
        <w:jc w:val="both"/>
        <w:rPr>
          <w:rFonts w:eastAsiaTheme="minorHAnsi"/>
          <w:b/>
          <w:color w:val="auto"/>
          <w:lang w:eastAsia="en-US"/>
        </w:rPr>
      </w:pPr>
      <w:r w:rsidRPr="00FF53EE">
        <w:rPr>
          <w:rFonts w:eastAsiaTheme="minorHAnsi"/>
          <w:b/>
          <w:color w:val="auto"/>
          <w:lang w:eastAsia="en-US"/>
        </w:rPr>
        <w:tab/>
      </w:r>
      <w:r w:rsidR="00FF53EE" w:rsidRPr="00FF53EE">
        <w:rPr>
          <w:rFonts w:eastAsiaTheme="minorHAnsi"/>
          <w:b/>
          <w:color w:val="auto"/>
          <w:lang w:eastAsia="en-US"/>
        </w:rPr>
        <w:t xml:space="preserve">5) </w:t>
      </w:r>
      <w:r w:rsidRPr="00FF53EE">
        <w:rPr>
          <w:rFonts w:eastAsiaTheme="minorHAnsi"/>
          <w:b/>
          <w:color w:val="auto"/>
          <w:lang w:eastAsia="en-US"/>
        </w:rPr>
        <w:t>В статье 48:</w:t>
      </w:r>
    </w:p>
    <w:p w:rsidR="00D01ED9" w:rsidRDefault="00EA5D75" w:rsidP="00E03105">
      <w:pPr>
        <w:autoSpaceDE w:val="0"/>
        <w:autoSpaceDN w:val="0"/>
        <w:adjustRightInd w:val="0"/>
        <w:jc w:val="both"/>
        <w:rPr>
          <w:rFonts w:eastAsiaTheme="minorHAnsi"/>
          <w:color w:val="auto"/>
          <w:lang w:eastAsia="en-US"/>
        </w:rPr>
      </w:pPr>
      <w:r>
        <w:rPr>
          <w:rFonts w:eastAsiaTheme="minorHAnsi"/>
          <w:color w:val="auto"/>
          <w:lang w:eastAsia="en-US"/>
        </w:rPr>
        <w:tab/>
        <w:t>Пункт 4</w:t>
      </w:r>
      <w:r w:rsidR="00D01ED9">
        <w:rPr>
          <w:rFonts w:eastAsiaTheme="minorHAnsi"/>
          <w:color w:val="auto"/>
          <w:lang w:eastAsia="en-US"/>
        </w:rPr>
        <w:t xml:space="preserve"> дополнить подпунктом </w:t>
      </w:r>
      <w:r>
        <w:rPr>
          <w:rFonts w:eastAsiaTheme="minorHAnsi"/>
          <w:color w:val="auto"/>
          <w:lang w:eastAsia="en-US"/>
        </w:rPr>
        <w:t>5</w:t>
      </w:r>
      <w:r w:rsidR="00D01ED9">
        <w:rPr>
          <w:rFonts w:eastAsiaTheme="minorHAnsi"/>
          <w:color w:val="auto"/>
          <w:lang w:eastAsia="en-US"/>
        </w:rPr>
        <w:t xml:space="preserve"> следующего содержания:</w:t>
      </w:r>
    </w:p>
    <w:p w:rsidR="00D01ED9" w:rsidRDefault="00D01ED9" w:rsidP="00E03105">
      <w:pPr>
        <w:autoSpaceDE w:val="0"/>
        <w:autoSpaceDN w:val="0"/>
        <w:adjustRightInd w:val="0"/>
        <w:jc w:val="both"/>
        <w:rPr>
          <w:rFonts w:eastAsiaTheme="minorHAnsi"/>
          <w:color w:val="auto"/>
          <w:lang w:eastAsia="en-US"/>
        </w:rPr>
      </w:pPr>
      <w:r>
        <w:rPr>
          <w:rFonts w:eastAsiaTheme="minorHAnsi"/>
          <w:color w:val="auto"/>
          <w:lang w:eastAsia="en-US"/>
        </w:rPr>
        <w:tab/>
        <w:t>«</w:t>
      </w:r>
      <w:r w:rsidR="00EA5D75">
        <w:rPr>
          <w:rFonts w:eastAsiaTheme="minorHAnsi"/>
          <w:color w:val="auto"/>
          <w:lang w:eastAsia="en-US"/>
        </w:rPr>
        <w:t>5</w:t>
      </w:r>
      <w:r>
        <w:rPr>
          <w:rFonts w:eastAsiaTheme="minorHAnsi"/>
          <w:color w:val="auto"/>
          <w:lang w:eastAsia="en-US"/>
        </w:rPr>
        <w:t>)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B05618" w:rsidRDefault="00B05618" w:rsidP="00E03105">
      <w:pPr>
        <w:autoSpaceDE w:val="0"/>
        <w:autoSpaceDN w:val="0"/>
        <w:adjustRightInd w:val="0"/>
        <w:jc w:val="both"/>
        <w:rPr>
          <w:rFonts w:eastAsiaTheme="minorHAnsi"/>
          <w:color w:val="auto"/>
          <w:lang w:eastAsia="en-US"/>
        </w:rPr>
      </w:pPr>
    </w:p>
    <w:p w:rsidR="00B05618" w:rsidRPr="00FF53EE" w:rsidRDefault="00B05618" w:rsidP="00E03105">
      <w:pPr>
        <w:autoSpaceDE w:val="0"/>
        <w:autoSpaceDN w:val="0"/>
        <w:adjustRightInd w:val="0"/>
        <w:jc w:val="both"/>
        <w:rPr>
          <w:rFonts w:eastAsiaTheme="minorHAnsi"/>
          <w:b/>
          <w:color w:val="auto"/>
          <w:lang w:eastAsia="en-US"/>
        </w:rPr>
      </w:pPr>
      <w:r w:rsidRPr="00FF53EE">
        <w:rPr>
          <w:rFonts w:eastAsiaTheme="minorHAnsi"/>
          <w:b/>
          <w:color w:val="auto"/>
          <w:lang w:eastAsia="en-US"/>
        </w:rPr>
        <w:tab/>
      </w:r>
      <w:r w:rsidR="00FF53EE" w:rsidRPr="00FF53EE">
        <w:rPr>
          <w:rFonts w:eastAsiaTheme="minorHAnsi"/>
          <w:b/>
          <w:color w:val="auto"/>
          <w:lang w:eastAsia="en-US"/>
        </w:rPr>
        <w:t xml:space="preserve">6) </w:t>
      </w:r>
      <w:r w:rsidRPr="00FF53EE">
        <w:rPr>
          <w:rFonts w:eastAsiaTheme="minorHAnsi"/>
          <w:b/>
          <w:color w:val="auto"/>
          <w:lang w:eastAsia="en-US"/>
        </w:rPr>
        <w:t>В статье 50:</w:t>
      </w:r>
    </w:p>
    <w:p w:rsidR="00EA5D75" w:rsidRDefault="00EA5D75" w:rsidP="00FF53EE">
      <w:pPr>
        <w:autoSpaceDE w:val="0"/>
        <w:autoSpaceDN w:val="0"/>
        <w:adjustRightInd w:val="0"/>
        <w:ind w:firstLine="708"/>
        <w:jc w:val="both"/>
        <w:rPr>
          <w:rFonts w:eastAsiaTheme="minorHAnsi"/>
          <w:color w:val="auto"/>
          <w:lang w:eastAsia="en-US"/>
        </w:rPr>
      </w:pPr>
      <w:r>
        <w:rPr>
          <w:rFonts w:eastAsiaTheme="minorHAnsi"/>
          <w:color w:val="auto"/>
          <w:lang w:eastAsia="en-US"/>
        </w:rPr>
        <w:t>Пункт 8 дополнить подпунктом 7 следующего содержания:</w:t>
      </w:r>
    </w:p>
    <w:p w:rsidR="00EA5D75" w:rsidRDefault="00EA5D75" w:rsidP="00E03105">
      <w:pPr>
        <w:autoSpaceDE w:val="0"/>
        <w:autoSpaceDN w:val="0"/>
        <w:adjustRightInd w:val="0"/>
        <w:jc w:val="both"/>
        <w:rPr>
          <w:rFonts w:eastAsiaTheme="minorHAnsi"/>
          <w:color w:val="auto"/>
          <w:lang w:eastAsia="en-US"/>
        </w:rPr>
      </w:pPr>
      <w:r>
        <w:rPr>
          <w:rFonts w:eastAsiaTheme="minorHAnsi"/>
          <w:color w:val="auto"/>
          <w:lang w:eastAsia="en-US"/>
        </w:rPr>
        <w:tab/>
        <w:t>«7) обсуждение инициативного проекта и принятие решения по вопросу о его одобрении.»;</w:t>
      </w:r>
    </w:p>
    <w:p w:rsidR="00EA5D75" w:rsidRDefault="00EA5D75" w:rsidP="00E03105">
      <w:pPr>
        <w:autoSpaceDE w:val="0"/>
        <w:autoSpaceDN w:val="0"/>
        <w:adjustRightInd w:val="0"/>
        <w:jc w:val="both"/>
        <w:rPr>
          <w:rFonts w:eastAsiaTheme="minorHAnsi"/>
          <w:color w:val="auto"/>
          <w:lang w:eastAsia="en-US"/>
        </w:rPr>
      </w:pPr>
    </w:p>
    <w:p w:rsidR="00B05618" w:rsidRDefault="00B05618" w:rsidP="00E03105">
      <w:pPr>
        <w:autoSpaceDE w:val="0"/>
        <w:autoSpaceDN w:val="0"/>
        <w:adjustRightInd w:val="0"/>
        <w:jc w:val="both"/>
        <w:rPr>
          <w:rFonts w:eastAsiaTheme="minorHAnsi"/>
          <w:color w:val="auto"/>
          <w:lang w:eastAsia="en-US"/>
        </w:rPr>
      </w:pPr>
      <w:r>
        <w:rPr>
          <w:rFonts w:eastAsiaTheme="minorHAnsi"/>
          <w:color w:val="auto"/>
          <w:lang w:eastAsia="en-US"/>
        </w:rPr>
        <w:tab/>
        <w:t xml:space="preserve">Пункт 11 дополнить подпунктом </w:t>
      </w:r>
      <w:r w:rsidR="00631B8F">
        <w:rPr>
          <w:rFonts w:eastAsiaTheme="minorHAnsi"/>
          <w:color w:val="auto"/>
          <w:lang w:eastAsia="en-US"/>
        </w:rPr>
        <w:t>11.1.</w:t>
      </w:r>
      <w:r>
        <w:rPr>
          <w:rFonts w:eastAsiaTheme="minorHAnsi"/>
          <w:color w:val="auto"/>
          <w:lang w:eastAsia="en-US"/>
        </w:rPr>
        <w:t xml:space="preserve"> следующего содержания:</w:t>
      </w:r>
    </w:p>
    <w:p w:rsidR="00B25583" w:rsidRDefault="00631B8F" w:rsidP="00E03105">
      <w:pPr>
        <w:autoSpaceDE w:val="0"/>
        <w:autoSpaceDN w:val="0"/>
        <w:adjustRightInd w:val="0"/>
        <w:jc w:val="both"/>
        <w:rPr>
          <w:rFonts w:eastAsiaTheme="minorHAnsi"/>
          <w:color w:val="auto"/>
          <w:lang w:eastAsia="en-US"/>
        </w:rPr>
      </w:pPr>
      <w:r>
        <w:rPr>
          <w:rFonts w:eastAsiaTheme="minorHAnsi"/>
          <w:color w:val="auto"/>
          <w:lang w:eastAsia="en-US"/>
        </w:rPr>
        <w:tab/>
        <w:t xml:space="preserve">«11.1 Органы территориального общественного самоуправления </w:t>
      </w:r>
      <w:r w:rsidR="00B05618">
        <w:rPr>
          <w:rFonts w:eastAsiaTheme="minorHAnsi"/>
          <w:color w:val="auto"/>
          <w:lang w:eastAsia="en-US"/>
        </w:rPr>
        <w:t>могут выдвигать инициативный проект в качестве инициаторов проекта</w:t>
      </w:r>
      <w:r w:rsidR="00C609D0">
        <w:rPr>
          <w:rFonts w:eastAsiaTheme="minorHAnsi"/>
          <w:color w:val="auto"/>
          <w:lang w:eastAsia="en-US"/>
        </w:rPr>
        <w:t>.»;</w:t>
      </w:r>
      <w:r w:rsidR="002E6F14">
        <w:rPr>
          <w:rFonts w:eastAsiaTheme="minorHAnsi"/>
          <w:color w:val="auto"/>
          <w:lang w:eastAsia="en-US"/>
        </w:rPr>
        <w:tab/>
        <w:t xml:space="preserve"> </w:t>
      </w:r>
      <w:r w:rsidR="00B25583">
        <w:rPr>
          <w:rFonts w:eastAsiaTheme="minorHAnsi"/>
          <w:color w:val="auto"/>
          <w:lang w:eastAsia="en-US"/>
        </w:rPr>
        <w:t xml:space="preserve"> </w:t>
      </w:r>
    </w:p>
    <w:p w:rsidR="00B05618" w:rsidRDefault="00B05618" w:rsidP="00E03105">
      <w:pPr>
        <w:autoSpaceDE w:val="0"/>
        <w:autoSpaceDN w:val="0"/>
        <w:adjustRightInd w:val="0"/>
        <w:jc w:val="both"/>
        <w:rPr>
          <w:rFonts w:eastAsiaTheme="minorHAnsi"/>
          <w:color w:val="auto"/>
          <w:lang w:eastAsia="en-US"/>
        </w:rPr>
      </w:pPr>
    </w:p>
    <w:p w:rsidR="00B25583" w:rsidRPr="00B05618" w:rsidRDefault="00B05618" w:rsidP="00E03105">
      <w:pPr>
        <w:autoSpaceDE w:val="0"/>
        <w:autoSpaceDN w:val="0"/>
        <w:adjustRightInd w:val="0"/>
        <w:jc w:val="both"/>
        <w:rPr>
          <w:rFonts w:eastAsiaTheme="minorHAnsi"/>
          <w:b/>
          <w:color w:val="auto"/>
          <w:lang w:eastAsia="en-US"/>
        </w:rPr>
      </w:pPr>
      <w:r>
        <w:rPr>
          <w:rFonts w:eastAsiaTheme="minorHAnsi"/>
          <w:color w:val="auto"/>
          <w:lang w:eastAsia="en-US"/>
        </w:rPr>
        <w:tab/>
      </w:r>
      <w:r w:rsidR="00FF53EE">
        <w:rPr>
          <w:rFonts w:eastAsiaTheme="minorHAnsi"/>
          <w:color w:val="auto"/>
          <w:lang w:eastAsia="en-US"/>
        </w:rPr>
        <w:t xml:space="preserve">7) </w:t>
      </w:r>
      <w:r w:rsidRPr="00B05618">
        <w:rPr>
          <w:rFonts w:eastAsiaTheme="minorHAnsi"/>
          <w:b/>
          <w:color w:val="auto"/>
          <w:lang w:eastAsia="en-US"/>
        </w:rPr>
        <w:t>Главу 7 Формы непосредственного осуществления населением местного самоуправления и участия населения в осуществлении местного самоуправления дополнить статьей 50.1 следующего содержания:</w:t>
      </w:r>
    </w:p>
    <w:p w:rsidR="00B05618" w:rsidRDefault="00B05618" w:rsidP="00E03105">
      <w:pPr>
        <w:autoSpaceDE w:val="0"/>
        <w:autoSpaceDN w:val="0"/>
        <w:adjustRightInd w:val="0"/>
        <w:jc w:val="both"/>
        <w:rPr>
          <w:rFonts w:eastAsiaTheme="minorHAnsi"/>
          <w:color w:val="auto"/>
          <w:lang w:eastAsia="en-US"/>
        </w:rPr>
      </w:pPr>
    </w:p>
    <w:p w:rsidR="00B05618" w:rsidRDefault="00B05618" w:rsidP="00B05618">
      <w:pPr>
        <w:ind w:firstLine="709"/>
        <w:jc w:val="both"/>
      </w:pPr>
      <w:r w:rsidRPr="00A149AD">
        <w:t>«</w:t>
      </w:r>
      <w:r w:rsidRPr="00A149AD">
        <w:rPr>
          <w:b/>
        </w:rPr>
        <w:t xml:space="preserve">Статья </w:t>
      </w:r>
      <w:r>
        <w:rPr>
          <w:b/>
        </w:rPr>
        <w:t>50.1</w:t>
      </w:r>
      <w:r w:rsidRPr="00A149AD">
        <w:rPr>
          <w:b/>
        </w:rPr>
        <w:t xml:space="preserve"> Инициативные проекты</w:t>
      </w:r>
    </w:p>
    <w:p w:rsidR="00B05618" w:rsidRPr="00305627" w:rsidRDefault="00B05618" w:rsidP="00B05618">
      <w:pPr>
        <w:ind w:firstLine="709"/>
        <w:jc w:val="both"/>
        <w:rPr>
          <w:i/>
        </w:rPr>
      </w:pPr>
      <w:r w:rsidRPr="00305627">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w:t>
      </w:r>
      <w:r w:rsidR="000503F3">
        <w:t xml:space="preserve"> Пировского муниципального округа</w:t>
      </w:r>
      <w:r w:rsidRPr="00305627">
        <w:t>, на которой могут реализовываться инициативные проекты, устанавливается нормативным правовым актом</w:t>
      </w:r>
      <w:r w:rsidR="000503F3">
        <w:t xml:space="preserve"> Пировского окружного Совета депутатов</w:t>
      </w:r>
      <w:r w:rsidRPr="00305627">
        <w:rPr>
          <w:i/>
        </w:rPr>
        <w:t>.</w:t>
      </w:r>
    </w:p>
    <w:p w:rsidR="00B05618" w:rsidRPr="00305627" w:rsidRDefault="00B05618" w:rsidP="00B05618">
      <w:pPr>
        <w:ind w:firstLine="709"/>
        <w:jc w:val="both"/>
      </w:pPr>
      <w:r w:rsidRPr="00305627">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w:t>
      </w:r>
      <w:r w:rsidR="000503F3">
        <w:t>х на территории Пировского муниципального округа</w:t>
      </w:r>
      <w:r w:rsidRPr="00305627">
        <w:t>, органы территориального общественного самоуправления</w:t>
      </w:r>
      <w:r>
        <w:t xml:space="preserve"> </w:t>
      </w:r>
      <w:r w:rsidRPr="00305627">
        <w:t>(далее - инициаторы проекта). Минимальная численность инициативной группы может быть умень</w:t>
      </w:r>
      <w:r w:rsidR="000503F3">
        <w:t>шена нормативным правовым актом Пировского окружного Совета депутатов</w:t>
      </w:r>
      <w:r w:rsidRPr="00305627">
        <w:rPr>
          <w:i/>
        </w:rPr>
        <w:t>.</w:t>
      </w:r>
      <w:r w:rsidRPr="00305627">
        <w:t xml:space="preserve"> </w:t>
      </w:r>
    </w:p>
    <w:p w:rsidR="00B05618" w:rsidRPr="00305627" w:rsidRDefault="00B05618" w:rsidP="00B05618">
      <w:pPr>
        <w:ind w:firstLine="709"/>
        <w:jc w:val="both"/>
      </w:pPr>
      <w:r w:rsidRPr="00305627">
        <w:t>3. Инициативный проект должен содержать следующие сведения:</w:t>
      </w:r>
    </w:p>
    <w:p w:rsidR="00B05618" w:rsidRPr="00305627" w:rsidRDefault="00B05618" w:rsidP="00B05618">
      <w:pPr>
        <w:ind w:firstLine="709"/>
        <w:jc w:val="both"/>
      </w:pPr>
      <w:r w:rsidRPr="00305627">
        <w:lastRenderedPageBreak/>
        <w:t>1) описание проблемы, решение которой имеет приоритетное значение для жителей муниципального образования или его части;</w:t>
      </w:r>
    </w:p>
    <w:p w:rsidR="00B05618" w:rsidRPr="00305627" w:rsidRDefault="00B05618" w:rsidP="00B05618">
      <w:pPr>
        <w:ind w:firstLine="709"/>
        <w:jc w:val="both"/>
      </w:pPr>
      <w:r w:rsidRPr="00305627">
        <w:t>2) обоснование предложений по решению указанной проблемы;</w:t>
      </w:r>
    </w:p>
    <w:p w:rsidR="00B05618" w:rsidRPr="00305627" w:rsidRDefault="00B05618" w:rsidP="00B05618">
      <w:pPr>
        <w:ind w:firstLine="709"/>
        <w:jc w:val="both"/>
      </w:pPr>
      <w:r w:rsidRPr="00305627">
        <w:t>3) описание ожидаемого результата (ожидаемых результатов) реализации инициативного проекта;</w:t>
      </w:r>
    </w:p>
    <w:p w:rsidR="00B05618" w:rsidRPr="00305627" w:rsidRDefault="00B05618" w:rsidP="00B05618">
      <w:pPr>
        <w:ind w:firstLine="709"/>
        <w:jc w:val="both"/>
      </w:pPr>
      <w:r w:rsidRPr="00305627">
        <w:t>4) предварительный расчет необходимых расходов на реализацию инициативного проекта;</w:t>
      </w:r>
    </w:p>
    <w:p w:rsidR="00B05618" w:rsidRPr="00305627" w:rsidRDefault="00B05618" w:rsidP="00B05618">
      <w:pPr>
        <w:ind w:firstLine="709"/>
        <w:jc w:val="both"/>
      </w:pPr>
      <w:r w:rsidRPr="00305627">
        <w:t>5) планируемые сроки реализации инициативного проекта;</w:t>
      </w:r>
    </w:p>
    <w:p w:rsidR="00B05618" w:rsidRPr="00305627" w:rsidRDefault="00B05618" w:rsidP="00B05618">
      <w:pPr>
        <w:ind w:firstLine="709"/>
        <w:jc w:val="both"/>
      </w:pPr>
      <w:r w:rsidRPr="00305627">
        <w:t>6) сведения о планируемом (возможном) финансовом, имущественном и (или) трудовом участии заинтересованных лиц в реализации данного проекта;</w:t>
      </w:r>
    </w:p>
    <w:p w:rsidR="00B05618" w:rsidRPr="00305627" w:rsidRDefault="00B05618" w:rsidP="00B05618">
      <w:pPr>
        <w:ind w:firstLine="709"/>
        <w:jc w:val="both"/>
      </w:pPr>
      <w:r w:rsidRPr="00305627">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05618" w:rsidRPr="00DF3BE4" w:rsidRDefault="00B05618" w:rsidP="00B05618">
      <w:pPr>
        <w:ind w:firstLine="709"/>
        <w:jc w:val="both"/>
        <w:rPr>
          <w:i/>
        </w:rPr>
      </w:pPr>
      <w:r w:rsidRPr="00305627">
        <w:t>8) указание на территорию</w:t>
      </w:r>
      <w:r w:rsidR="000503F3">
        <w:t xml:space="preserve"> Пировского муниципального округа</w:t>
      </w:r>
      <w:r w:rsidRPr="00305627">
        <w:t xml:space="preserve"> или его часть, в границах которой будет реализовываться инициативный проект, в соответствии с порядком, установле</w:t>
      </w:r>
      <w:r w:rsidR="000503F3">
        <w:t>нным нормативным правовым актом Пировского окружного Совета депутатов</w:t>
      </w:r>
      <w:r w:rsidRPr="00DF3BE4">
        <w:rPr>
          <w:i/>
        </w:rPr>
        <w:t>;</w:t>
      </w:r>
    </w:p>
    <w:p w:rsidR="00B05618" w:rsidRPr="00305627" w:rsidRDefault="00B05618" w:rsidP="00B05618">
      <w:pPr>
        <w:ind w:firstLine="709"/>
        <w:jc w:val="both"/>
      </w:pPr>
      <w:r w:rsidRPr="00305627">
        <w:t>9) иные сведения, предусмотре</w:t>
      </w:r>
      <w:r w:rsidR="000503F3">
        <w:t>нные нормативным правовым актом Пировского окружного Совета депутатов</w:t>
      </w:r>
      <w:r w:rsidRPr="00DF3BE4">
        <w:rPr>
          <w:i/>
        </w:rPr>
        <w:t>.</w:t>
      </w:r>
    </w:p>
    <w:p w:rsidR="00B05618" w:rsidRPr="00305627" w:rsidRDefault="00B05618" w:rsidP="00B05618">
      <w:pPr>
        <w:ind w:firstLine="709"/>
        <w:jc w:val="both"/>
      </w:pPr>
      <w:r w:rsidRPr="00305627">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05618" w:rsidRPr="00305627" w:rsidRDefault="00B05618" w:rsidP="00B05618">
      <w:pPr>
        <w:ind w:firstLine="709"/>
        <w:jc w:val="both"/>
      </w:pPr>
      <w:r w:rsidRPr="00305627">
        <w:t>Нормативным правовым</w:t>
      </w:r>
      <w:r w:rsidR="000503F3">
        <w:t xml:space="preserve"> актом Пировского окружного Совета депутатов</w:t>
      </w:r>
      <w:r w:rsidRPr="00305627">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05618" w:rsidRPr="00305627" w:rsidRDefault="00B05618" w:rsidP="00B05618">
      <w:pPr>
        <w:ind w:firstLine="709"/>
        <w:jc w:val="both"/>
      </w:pPr>
      <w:r w:rsidRPr="00305627">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w:t>
      </w:r>
      <w:r w:rsidR="000503F3">
        <w:t xml:space="preserve"> Пировского муниципального округа</w:t>
      </w:r>
      <w:r w:rsidRPr="00305627">
        <w:t xml:space="preserve"> или его части.</w:t>
      </w:r>
    </w:p>
    <w:p w:rsidR="00B05618" w:rsidRDefault="00B05618" w:rsidP="00B05618">
      <w:pPr>
        <w:ind w:firstLine="709"/>
        <w:jc w:val="both"/>
      </w:pPr>
      <w:r w:rsidRPr="00305627">
        <w:t>5. Информация о внесении инициативного проекта в местную администрацию подлежит опубликованию (обнародованию) и размещению на официальном сайте</w:t>
      </w:r>
      <w:r w:rsidR="000503F3">
        <w:t xml:space="preserve"> Пировского муниципального округа</w:t>
      </w:r>
      <w:r w:rsidRPr="00305627">
        <w:t xml:space="preserve"> в информационно-телекоммуникационной сети </w:t>
      </w:r>
      <w:r>
        <w:t>«</w:t>
      </w:r>
      <w:r w:rsidRPr="00305627">
        <w:t>Интернет</w:t>
      </w:r>
      <w:r>
        <w:t>»</w:t>
      </w:r>
      <w:r w:rsidRPr="00305627">
        <w:t xml:space="preserve"> в течение трех рабочих дней со дня внесения инициативного проекта в </w:t>
      </w:r>
      <w:r w:rsidRPr="00DF3BE4">
        <w:t>местную администрацию</w:t>
      </w:r>
      <w:r w:rsidRPr="00305627">
        <w:t xml:space="preserve"> и должна содержать сведения, указанные в </w:t>
      </w:r>
      <w:r>
        <w:t>пункте</w:t>
      </w:r>
      <w:r w:rsidRPr="00305627">
        <w:t xml:space="preserve"> 3 настоящей статьи, а также об инициаторах проекта. Одновременно граждане информируются о </w:t>
      </w:r>
      <w:r w:rsidRPr="00305627">
        <w:lastRenderedPageBreak/>
        <w:t>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0503F3">
        <w:t xml:space="preserve"> Пировского муниципального округа</w:t>
      </w:r>
      <w:r w:rsidRPr="00DF3BE4">
        <w:rPr>
          <w:i/>
        </w:rPr>
        <w:t>,</w:t>
      </w:r>
      <w:r w:rsidRPr="00305627">
        <w:t xml:space="preserve"> достигшие шестнадцатилетнего возраста. </w:t>
      </w:r>
    </w:p>
    <w:p w:rsidR="00B05618" w:rsidRPr="00305627" w:rsidRDefault="00B05618" w:rsidP="00B05618">
      <w:pPr>
        <w:ind w:firstLine="709"/>
        <w:jc w:val="both"/>
      </w:pPr>
      <w:r w:rsidRPr="00305627">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05618" w:rsidRPr="00305627" w:rsidRDefault="00B05618" w:rsidP="00B05618">
      <w:pPr>
        <w:ind w:firstLine="709"/>
        <w:jc w:val="both"/>
      </w:pPr>
      <w:r w:rsidRPr="00305627">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05618" w:rsidRPr="00305627" w:rsidRDefault="00B05618" w:rsidP="00B05618">
      <w:pPr>
        <w:ind w:firstLine="709"/>
        <w:jc w:val="both"/>
      </w:pPr>
      <w:r w:rsidRPr="00305627">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05618" w:rsidRPr="00305627" w:rsidRDefault="00B05618" w:rsidP="00B05618">
      <w:pPr>
        <w:ind w:firstLine="709"/>
        <w:jc w:val="both"/>
      </w:pPr>
      <w:r w:rsidRPr="00305627">
        <w:t>7. Местная администрация принимает решение об отказе в поддержке инициативного проекта в одном из следующих случаев:</w:t>
      </w:r>
    </w:p>
    <w:p w:rsidR="00B05618" w:rsidRPr="00305627" w:rsidRDefault="00B05618" w:rsidP="00B05618">
      <w:pPr>
        <w:ind w:firstLine="709"/>
        <w:jc w:val="both"/>
      </w:pPr>
      <w:r w:rsidRPr="00305627">
        <w:t>1) несоблюдение установленного порядка внесения инициативного проекта и его рассмотрения;</w:t>
      </w:r>
    </w:p>
    <w:p w:rsidR="00B05618" w:rsidRPr="00305627" w:rsidRDefault="00B05618" w:rsidP="00B05618">
      <w:pPr>
        <w:ind w:firstLine="709"/>
        <w:jc w:val="both"/>
      </w:pPr>
      <w:r w:rsidRPr="00305627">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w:t>
      </w:r>
      <w:r w:rsidR="000503F3">
        <w:t xml:space="preserve"> Пировского муниципального округа</w:t>
      </w:r>
      <w:r w:rsidRPr="00DF3BE4">
        <w:rPr>
          <w:i/>
        </w:rPr>
        <w:t>;</w:t>
      </w:r>
    </w:p>
    <w:p w:rsidR="00B05618" w:rsidRPr="00305627" w:rsidRDefault="00B05618" w:rsidP="00B05618">
      <w:pPr>
        <w:ind w:firstLine="709"/>
        <w:jc w:val="both"/>
      </w:pPr>
      <w:r w:rsidRPr="00305627">
        <w:t>3) невозможность реализации инициативного проекта ввиду отсутствия у органов местного самоуправления необходимых полномочий и прав;</w:t>
      </w:r>
    </w:p>
    <w:p w:rsidR="00B05618" w:rsidRPr="00305627" w:rsidRDefault="00B05618" w:rsidP="00B05618">
      <w:pPr>
        <w:ind w:firstLine="709"/>
        <w:jc w:val="both"/>
      </w:pPr>
      <w:r w:rsidRPr="00305627">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05618" w:rsidRPr="00305627" w:rsidRDefault="00B05618" w:rsidP="00B05618">
      <w:pPr>
        <w:ind w:firstLine="709"/>
        <w:jc w:val="both"/>
      </w:pPr>
      <w:r w:rsidRPr="00305627">
        <w:t>5) наличие возможности решения описанной в инициативном проекте проблемы более эффективным способом;</w:t>
      </w:r>
    </w:p>
    <w:p w:rsidR="00B05618" w:rsidRPr="00305627" w:rsidRDefault="00B05618" w:rsidP="00B05618">
      <w:pPr>
        <w:ind w:firstLine="709"/>
        <w:jc w:val="both"/>
      </w:pPr>
      <w:r w:rsidRPr="00305627">
        <w:t>6) признание инициативного проекта не прошедшим конкурсный отбор.</w:t>
      </w:r>
    </w:p>
    <w:p w:rsidR="00B05618" w:rsidRPr="00305627" w:rsidRDefault="00B05618" w:rsidP="00B05618">
      <w:pPr>
        <w:ind w:firstLine="709"/>
        <w:jc w:val="both"/>
      </w:pPr>
      <w:r w:rsidRPr="00305627">
        <w:t xml:space="preserve">8. Местная администрация вправе, а в случае, предусмотренном </w:t>
      </w:r>
      <w:r>
        <w:t>под</w:t>
      </w:r>
      <w:r w:rsidRPr="00305627">
        <w:t xml:space="preserve">пунктом 5 </w:t>
      </w:r>
      <w:r>
        <w:t>пункта</w:t>
      </w:r>
      <w:r w:rsidRPr="00305627">
        <w:t xml:space="preserve">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05618" w:rsidRPr="00305627" w:rsidRDefault="00B05618" w:rsidP="00B05618">
      <w:pPr>
        <w:ind w:firstLine="709"/>
        <w:jc w:val="both"/>
      </w:pPr>
      <w:r w:rsidRPr="00305627">
        <w:t>9. Порядок выдвижения, внесения, обсуждения, рассмотрения инициативных проектов, а также проведения их конкурсного отбора устанавливается</w:t>
      </w:r>
      <w:r w:rsidR="000503F3">
        <w:t xml:space="preserve"> Пировским окружным Советом депутатов</w:t>
      </w:r>
      <w:r w:rsidRPr="00DF3BE4">
        <w:rPr>
          <w:i/>
        </w:rPr>
        <w:t>.</w:t>
      </w:r>
    </w:p>
    <w:p w:rsidR="00B05618" w:rsidRPr="00305627" w:rsidRDefault="00B05618" w:rsidP="00B05618">
      <w:pPr>
        <w:ind w:firstLine="709"/>
        <w:jc w:val="both"/>
      </w:pPr>
      <w:r w:rsidRPr="00305627">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w:t>
      </w:r>
      <w:r w:rsidRPr="00305627">
        <w:lastRenderedPageBreak/>
        <w:t xml:space="preserve">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r>
        <w:t>пунктов</w:t>
      </w:r>
      <w:r w:rsidRPr="00305627">
        <w:t xml:space="preserve"> 3, 6, 7, 8, 9, 11 и 12 настоящей статьи не применяются.</w:t>
      </w:r>
    </w:p>
    <w:p w:rsidR="00B05618" w:rsidRPr="00305627" w:rsidRDefault="00B05618" w:rsidP="00B05618">
      <w:pPr>
        <w:ind w:firstLine="709"/>
        <w:jc w:val="both"/>
      </w:pPr>
      <w:r w:rsidRPr="00305627">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05618" w:rsidRPr="00305627" w:rsidRDefault="00B05618" w:rsidP="00B05618">
      <w:pPr>
        <w:ind w:firstLine="709"/>
        <w:jc w:val="both"/>
      </w:pPr>
      <w:r w:rsidRPr="00305627">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05618" w:rsidRPr="00305627" w:rsidRDefault="00B05618" w:rsidP="00B05618">
      <w:pPr>
        <w:ind w:firstLine="709"/>
        <w:jc w:val="both"/>
      </w:pPr>
      <w:r w:rsidRPr="00305627">
        <w:t>13. Инициаторы проекта, другие граждане, проживающи</w:t>
      </w:r>
      <w:r w:rsidR="000503F3">
        <w:t>е на территории Пировского муниципального округа</w:t>
      </w:r>
      <w:r w:rsidRPr="00305627">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05618" w:rsidRDefault="00B05618" w:rsidP="00B05618">
      <w:pPr>
        <w:ind w:firstLine="709"/>
        <w:jc w:val="both"/>
      </w:pPr>
      <w:r w:rsidRPr="00305627">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t>«</w:t>
      </w:r>
      <w:r w:rsidRPr="00305627">
        <w:t>Интернет</w:t>
      </w:r>
      <w:r>
        <w:t>»</w:t>
      </w:r>
      <w:r w:rsidRPr="00305627">
        <w:t xml:space="preserve">.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t>«</w:t>
      </w:r>
      <w:r w:rsidRPr="00305627">
        <w:t>Интернет</w:t>
      </w:r>
      <w:r>
        <w:t>»</w:t>
      </w:r>
      <w:r w:rsidRPr="00305627">
        <w:t xml:space="preserve"> в течение 30 календарных дней со дня завершения реализации инициативного проекта. </w:t>
      </w:r>
    </w:p>
    <w:p w:rsidR="00B05618" w:rsidRDefault="00B05618" w:rsidP="00E03105">
      <w:pPr>
        <w:autoSpaceDE w:val="0"/>
        <w:autoSpaceDN w:val="0"/>
        <w:adjustRightInd w:val="0"/>
        <w:jc w:val="both"/>
        <w:rPr>
          <w:rFonts w:eastAsiaTheme="minorHAnsi"/>
          <w:color w:val="auto"/>
          <w:lang w:eastAsia="en-US"/>
        </w:rPr>
      </w:pPr>
    </w:p>
    <w:p w:rsidR="00631B8F" w:rsidRPr="00631B8F" w:rsidRDefault="00631B8F" w:rsidP="00E03105">
      <w:pPr>
        <w:autoSpaceDE w:val="0"/>
        <w:autoSpaceDN w:val="0"/>
        <w:adjustRightInd w:val="0"/>
        <w:jc w:val="both"/>
        <w:rPr>
          <w:rFonts w:eastAsiaTheme="minorHAnsi"/>
          <w:b/>
          <w:color w:val="auto"/>
          <w:lang w:eastAsia="en-US"/>
        </w:rPr>
      </w:pPr>
      <w:r w:rsidRPr="00631B8F">
        <w:rPr>
          <w:rFonts w:eastAsiaTheme="minorHAnsi"/>
          <w:b/>
          <w:color w:val="auto"/>
          <w:lang w:eastAsia="en-US"/>
        </w:rPr>
        <w:tab/>
        <w:t>8) В статье 65:</w:t>
      </w:r>
    </w:p>
    <w:p w:rsidR="00631B8F" w:rsidRDefault="00631B8F" w:rsidP="00E03105">
      <w:pPr>
        <w:autoSpaceDE w:val="0"/>
        <w:autoSpaceDN w:val="0"/>
        <w:adjustRightInd w:val="0"/>
        <w:jc w:val="both"/>
        <w:rPr>
          <w:rFonts w:eastAsiaTheme="minorHAnsi"/>
          <w:color w:val="auto"/>
          <w:lang w:eastAsia="en-US"/>
        </w:rPr>
      </w:pPr>
      <w:r>
        <w:rPr>
          <w:rFonts w:eastAsiaTheme="minorHAnsi"/>
          <w:color w:val="auto"/>
          <w:lang w:eastAsia="en-US"/>
        </w:rPr>
        <w:tab/>
        <w:t>В пункте 1 после слов «населенного пункта» дополнить словами «либо части его территории»;</w:t>
      </w:r>
    </w:p>
    <w:p w:rsidR="00631B8F" w:rsidRDefault="00631B8F" w:rsidP="00E03105">
      <w:pPr>
        <w:autoSpaceDE w:val="0"/>
        <w:autoSpaceDN w:val="0"/>
        <w:adjustRightInd w:val="0"/>
        <w:jc w:val="both"/>
        <w:rPr>
          <w:rFonts w:eastAsiaTheme="minorHAnsi"/>
          <w:color w:val="auto"/>
          <w:lang w:eastAsia="en-US"/>
        </w:rPr>
      </w:pPr>
    </w:p>
    <w:p w:rsidR="00631B8F" w:rsidRDefault="00631B8F" w:rsidP="00E03105">
      <w:pPr>
        <w:autoSpaceDE w:val="0"/>
        <w:autoSpaceDN w:val="0"/>
        <w:adjustRightInd w:val="0"/>
        <w:jc w:val="both"/>
        <w:rPr>
          <w:rFonts w:eastAsiaTheme="minorHAnsi"/>
          <w:color w:val="auto"/>
          <w:lang w:eastAsia="en-US"/>
        </w:rPr>
      </w:pPr>
      <w:r>
        <w:rPr>
          <w:rFonts w:eastAsiaTheme="minorHAnsi"/>
          <w:color w:val="auto"/>
          <w:lang w:eastAsia="en-US"/>
        </w:rPr>
        <w:tab/>
        <w:t xml:space="preserve">В </w:t>
      </w:r>
      <w:r w:rsidR="00E24ECA">
        <w:rPr>
          <w:rFonts w:eastAsiaTheme="minorHAnsi"/>
          <w:color w:val="auto"/>
          <w:lang w:eastAsia="en-US"/>
        </w:rPr>
        <w:t>пункте 2 слова «пунктом 4.1.» заменить словами «пунктами 4.1 и 4.3»;</w:t>
      </w:r>
      <w:r>
        <w:rPr>
          <w:rFonts w:eastAsiaTheme="minorHAnsi"/>
          <w:color w:val="auto"/>
          <w:lang w:eastAsia="en-US"/>
        </w:rPr>
        <w:t xml:space="preserve"> </w:t>
      </w:r>
    </w:p>
    <w:p w:rsidR="00631B8F" w:rsidRDefault="00631B8F" w:rsidP="00E03105">
      <w:pPr>
        <w:autoSpaceDE w:val="0"/>
        <w:autoSpaceDN w:val="0"/>
        <w:adjustRightInd w:val="0"/>
        <w:jc w:val="both"/>
        <w:rPr>
          <w:rFonts w:eastAsiaTheme="minorHAnsi"/>
          <w:color w:val="auto"/>
          <w:lang w:eastAsia="en-US"/>
        </w:rPr>
      </w:pPr>
    </w:p>
    <w:p w:rsidR="00B05618" w:rsidRPr="00C609D0" w:rsidRDefault="00C609D0" w:rsidP="00E03105">
      <w:pPr>
        <w:autoSpaceDE w:val="0"/>
        <w:autoSpaceDN w:val="0"/>
        <w:adjustRightInd w:val="0"/>
        <w:jc w:val="both"/>
        <w:rPr>
          <w:rFonts w:eastAsiaTheme="minorHAnsi"/>
          <w:b/>
          <w:color w:val="auto"/>
          <w:lang w:eastAsia="en-US"/>
        </w:rPr>
      </w:pPr>
      <w:r w:rsidRPr="000503F3">
        <w:rPr>
          <w:rFonts w:eastAsiaTheme="minorHAnsi"/>
          <w:b/>
          <w:color w:val="auto"/>
          <w:lang w:eastAsia="en-US"/>
        </w:rPr>
        <w:lastRenderedPageBreak/>
        <w:tab/>
      </w:r>
      <w:r w:rsidR="00E24ECA">
        <w:rPr>
          <w:rFonts w:eastAsiaTheme="minorHAnsi"/>
          <w:b/>
          <w:color w:val="auto"/>
          <w:lang w:eastAsia="en-US"/>
        </w:rPr>
        <w:t>9</w:t>
      </w:r>
      <w:r w:rsidR="000503F3" w:rsidRPr="000503F3">
        <w:rPr>
          <w:rFonts w:eastAsiaTheme="minorHAnsi"/>
          <w:b/>
          <w:color w:val="auto"/>
          <w:lang w:eastAsia="en-US"/>
        </w:rPr>
        <w:t xml:space="preserve">) </w:t>
      </w:r>
      <w:r w:rsidRPr="000503F3">
        <w:rPr>
          <w:rFonts w:eastAsiaTheme="minorHAnsi"/>
          <w:b/>
          <w:color w:val="auto"/>
          <w:lang w:eastAsia="en-US"/>
        </w:rPr>
        <w:t>Главу 10 Экономическая основа местного самоуправления</w:t>
      </w:r>
      <w:r w:rsidRPr="00C609D0">
        <w:rPr>
          <w:rFonts w:eastAsiaTheme="minorHAnsi"/>
          <w:b/>
          <w:color w:val="auto"/>
          <w:lang w:eastAsia="en-US"/>
        </w:rPr>
        <w:t xml:space="preserve"> дополнить статьей 65.1. следующего содержания:</w:t>
      </w:r>
    </w:p>
    <w:p w:rsidR="00C609D0" w:rsidRDefault="00C609D0" w:rsidP="00E03105">
      <w:pPr>
        <w:autoSpaceDE w:val="0"/>
        <w:autoSpaceDN w:val="0"/>
        <w:adjustRightInd w:val="0"/>
        <w:jc w:val="both"/>
        <w:rPr>
          <w:rFonts w:eastAsiaTheme="minorHAnsi"/>
          <w:color w:val="auto"/>
          <w:lang w:eastAsia="en-US"/>
        </w:rPr>
      </w:pPr>
    </w:p>
    <w:p w:rsidR="00C609D0" w:rsidRPr="001C2396" w:rsidRDefault="00C609D0" w:rsidP="00C609D0">
      <w:pPr>
        <w:autoSpaceDE w:val="0"/>
        <w:autoSpaceDN w:val="0"/>
        <w:adjustRightInd w:val="0"/>
        <w:ind w:firstLine="709"/>
        <w:jc w:val="both"/>
        <w:outlineLvl w:val="0"/>
        <w:rPr>
          <w:b/>
          <w:bCs/>
        </w:rPr>
      </w:pPr>
      <w:r w:rsidRPr="001C2396">
        <w:rPr>
          <w:bCs/>
        </w:rPr>
        <w:t>«</w:t>
      </w:r>
      <w:r w:rsidRPr="001C2396">
        <w:rPr>
          <w:b/>
          <w:bCs/>
        </w:rPr>
        <w:t xml:space="preserve">Статья </w:t>
      </w:r>
      <w:r>
        <w:rPr>
          <w:b/>
          <w:bCs/>
        </w:rPr>
        <w:t>65</w:t>
      </w:r>
      <w:r w:rsidRPr="001C2396">
        <w:rPr>
          <w:b/>
          <w:bCs/>
        </w:rPr>
        <w:t>.</w:t>
      </w:r>
      <w:r>
        <w:rPr>
          <w:b/>
          <w:bCs/>
        </w:rPr>
        <w:t>1</w:t>
      </w:r>
      <w:r w:rsidRPr="001C2396">
        <w:rPr>
          <w:b/>
          <w:bCs/>
        </w:rPr>
        <w:t xml:space="preserve"> Финансовое и иное обеспечение реализации инициативных проектов</w:t>
      </w:r>
    </w:p>
    <w:p w:rsidR="00C609D0" w:rsidRDefault="00C609D0" w:rsidP="00C609D0">
      <w:pPr>
        <w:autoSpaceDE w:val="0"/>
        <w:autoSpaceDN w:val="0"/>
        <w:adjustRightInd w:val="0"/>
        <w:ind w:firstLine="709"/>
        <w:jc w:val="both"/>
      </w:pPr>
      <w:r w:rsidRPr="001C2396">
        <w:t xml:space="preserve">1. Источником финансового обеспечения реализации инициативных проектов, предусмотренных </w:t>
      </w:r>
      <w:r>
        <w:t xml:space="preserve">статьей 50.1 </w:t>
      </w:r>
      <w:r w:rsidRPr="001C2396">
        <w:t>настоящего Устава, являются предусмотренные решением о</w:t>
      </w:r>
      <w:r>
        <w:t xml:space="preserve">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Pr="00A149AD">
        <w:t>Красноярского края,</w:t>
      </w:r>
      <w:r>
        <w:t xml:space="preserve"> предоставленных в целях финансового обеспечения соответствующих расходных обязательств муниципального образования.</w:t>
      </w:r>
    </w:p>
    <w:p w:rsidR="00C609D0" w:rsidRPr="001C2396" w:rsidRDefault="00C609D0" w:rsidP="00C609D0">
      <w:pPr>
        <w:autoSpaceDE w:val="0"/>
        <w:autoSpaceDN w:val="0"/>
        <w:adjustRightInd w:val="0"/>
        <w:ind w:firstLine="709"/>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w:t>
      </w:r>
      <w:r w:rsidRPr="001C2396">
        <w:t xml:space="preserve">уплачиваемые на добровольной основе и зачисляемые в соответствии с Бюджетным </w:t>
      </w:r>
      <w:hyperlink r:id="rId7" w:history="1">
        <w:r w:rsidRPr="001C2396">
          <w:t>кодексом</w:t>
        </w:r>
      </w:hyperlink>
      <w:r w:rsidRPr="001C2396">
        <w:t xml:space="preserve"> Российской Федерации в местный бюджет в целях реализации конкретных инициативных проектов.</w:t>
      </w:r>
    </w:p>
    <w:p w:rsidR="00C609D0" w:rsidRDefault="00C609D0" w:rsidP="00C609D0">
      <w:pPr>
        <w:autoSpaceDE w:val="0"/>
        <w:autoSpaceDN w:val="0"/>
        <w:adjustRightInd w:val="0"/>
        <w:ind w:firstLine="709"/>
        <w:jc w:val="both"/>
      </w:pPr>
      <w:r w:rsidRPr="001C2396">
        <w:t>3. В случае, если инициативный проект не был реализован, инициативные платежи подлежат возврату лицам (в том числе организациям), осуществившим</w:t>
      </w:r>
      <w:r>
        <w:t xml:space="preserve">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609D0" w:rsidRDefault="00C609D0" w:rsidP="00C609D0">
      <w:pPr>
        <w:autoSpaceDE w:val="0"/>
        <w:autoSpaceDN w:val="0"/>
        <w:adjustRightInd w:val="0"/>
        <w:ind w:firstLine="709"/>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C609D0" w:rsidRDefault="00C609D0" w:rsidP="00C609D0">
      <w:pPr>
        <w:autoSpaceDE w:val="0"/>
        <w:autoSpaceDN w:val="0"/>
        <w:adjustRightInd w:val="0"/>
        <w:ind w:firstLine="709"/>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609D0" w:rsidRDefault="00C609D0" w:rsidP="00E03105">
      <w:pPr>
        <w:autoSpaceDE w:val="0"/>
        <w:autoSpaceDN w:val="0"/>
        <w:adjustRightInd w:val="0"/>
        <w:jc w:val="both"/>
        <w:rPr>
          <w:rFonts w:eastAsiaTheme="minorHAnsi"/>
          <w:color w:val="auto"/>
          <w:lang w:eastAsia="en-US"/>
        </w:rPr>
      </w:pPr>
    </w:p>
    <w:p w:rsidR="00E03105" w:rsidRPr="003E73A9" w:rsidRDefault="00E03105" w:rsidP="00E03105">
      <w:pPr>
        <w:autoSpaceDE w:val="0"/>
        <w:autoSpaceDN w:val="0"/>
        <w:adjustRightInd w:val="0"/>
        <w:jc w:val="both"/>
        <w:rPr>
          <w:rFonts w:eastAsiaTheme="minorHAnsi"/>
          <w:b/>
          <w:color w:val="auto"/>
          <w:lang w:eastAsia="en-US"/>
        </w:rPr>
      </w:pPr>
      <w:r w:rsidRPr="003E73A9">
        <w:rPr>
          <w:rFonts w:eastAsiaTheme="minorHAnsi"/>
          <w:b/>
          <w:color w:val="auto"/>
          <w:lang w:eastAsia="en-US"/>
        </w:rPr>
        <w:tab/>
      </w:r>
      <w:r w:rsidR="00E24ECA">
        <w:rPr>
          <w:rFonts w:eastAsiaTheme="minorHAnsi"/>
          <w:b/>
          <w:color w:val="auto"/>
          <w:lang w:eastAsia="en-US"/>
        </w:rPr>
        <w:t>10</w:t>
      </w:r>
      <w:r w:rsidR="000503F3">
        <w:rPr>
          <w:rFonts w:eastAsiaTheme="minorHAnsi"/>
          <w:b/>
          <w:color w:val="auto"/>
          <w:lang w:eastAsia="en-US"/>
        </w:rPr>
        <w:t xml:space="preserve">) </w:t>
      </w:r>
      <w:r w:rsidRPr="003E73A9">
        <w:rPr>
          <w:rFonts w:eastAsiaTheme="minorHAnsi"/>
          <w:b/>
          <w:color w:val="auto"/>
          <w:lang w:eastAsia="en-US"/>
        </w:rPr>
        <w:t>В статье 72</w:t>
      </w:r>
      <w:r w:rsidR="003E73A9" w:rsidRPr="003E73A9">
        <w:rPr>
          <w:rFonts w:eastAsiaTheme="minorHAnsi"/>
          <w:b/>
          <w:color w:val="auto"/>
          <w:lang w:eastAsia="en-US"/>
        </w:rPr>
        <w:t>:</w:t>
      </w:r>
    </w:p>
    <w:p w:rsidR="00515C47" w:rsidRDefault="00E03105" w:rsidP="00515C47">
      <w:pPr>
        <w:autoSpaceDE w:val="0"/>
        <w:autoSpaceDN w:val="0"/>
        <w:adjustRightInd w:val="0"/>
        <w:jc w:val="both"/>
        <w:rPr>
          <w:rFonts w:eastAsiaTheme="minorHAnsi"/>
          <w:color w:val="auto"/>
          <w:lang w:eastAsia="en-US"/>
        </w:rPr>
      </w:pPr>
      <w:r>
        <w:rPr>
          <w:rFonts w:eastAsiaTheme="minorHAnsi"/>
          <w:color w:val="auto"/>
          <w:lang w:eastAsia="en-US"/>
        </w:rPr>
        <w:tab/>
        <w:t xml:space="preserve">В абзаце втором пункта 1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8" w:history="1">
        <w:r>
          <w:rPr>
            <w:rFonts w:eastAsiaTheme="minorHAnsi"/>
            <w:color w:val="0000FF"/>
            <w:lang w:eastAsia="en-US"/>
          </w:rPr>
          <w:t>частью 6 статьи 4</w:t>
        </w:r>
      </w:hyperlink>
      <w:r>
        <w:rPr>
          <w:rFonts w:eastAsiaTheme="minorHAnsi"/>
          <w:color w:val="auto"/>
          <w:lang w:eastAsia="en-US"/>
        </w:rPr>
        <w:t xml:space="preserve"> Федерального закона от 21 июля 2005 года </w:t>
      </w:r>
      <w:r w:rsidR="00580AB9">
        <w:rPr>
          <w:rFonts w:eastAsiaTheme="minorHAnsi"/>
          <w:color w:val="auto"/>
          <w:lang w:eastAsia="en-US"/>
        </w:rPr>
        <w:t>№</w:t>
      </w:r>
      <w:r>
        <w:rPr>
          <w:rFonts w:eastAsiaTheme="minorHAnsi"/>
          <w:color w:val="auto"/>
          <w:lang w:eastAsia="en-US"/>
        </w:rPr>
        <w:t>97-ФЗ "О государственной регистрации уст</w:t>
      </w:r>
      <w:r w:rsidR="00EF21F8">
        <w:rPr>
          <w:rFonts w:eastAsiaTheme="minorHAnsi"/>
          <w:color w:val="auto"/>
          <w:lang w:eastAsia="en-US"/>
        </w:rPr>
        <w:t>авов муниципальных образований".</w:t>
      </w:r>
    </w:p>
    <w:p w:rsidR="00EF21F8" w:rsidRDefault="00EF21F8" w:rsidP="00515C47">
      <w:pPr>
        <w:autoSpaceDE w:val="0"/>
        <w:autoSpaceDN w:val="0"/>
        <w:adjustRightInd w:val="0"/>
        <w:jc w:val="both"/>
        <w:rPr>
          <w:rFonts w:eastAsiaTheme="minorHAnsi"/>
          <w:color w:val="auto"/>
          <w:lang w:eastAsia="en-US"/>
        </w:rPr>
      </w:pPr>
    </w:p>
    <w:p w:rsidR="00515C47" w:rsidRDefault="00515C47" w:rsidP="00515C47">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t>2.Контроль за исполнением решения оставляю за собой.</w:t>
      </w:r>
    </w:p>
    <w:p w:rsidR="00515C47" w:rsidRDefault="00515C47" w:rsidP="00515C47">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lastRenderedPageBreak/>
        <w:tab/>
        <w:t>3.Направить настоящее решение в Управление Министерства юстиции Российской Федерации по Красноярскому краю для государственной регистрации.</w:t>
      </w:r>
    </w:p>
    <w:p w:rsidR="00515C47" w:rsidRDefault="00515C47" w:rsidP="00515C47">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t xml:space="preserve">4.Настоящее решение о внесении изменений и дополнений в Устав Пировского </w:t>
      </w:r>
      <w:r w:rsidR="00EF21F8">
        <w:rPr>
          <w:rFonts w:eastAsiaTheme="minorHAnsi"/>
          <w:color w:val="auto"/>
          <w:lang w:eastAsia="en-US"/>
        </w:rPr>
        <w:t>муниципального округа</w:t>
      </w:r>
      <w:r>
        <w:rPr>
          <w:rFonts w:eastAsiaTheme="minorHAnsi"/>
          <w:color w:val="auto"/>
          <w:lang w:eastAsia="en-US"/>
        </w:rPr>
        <w:t xml:space="preserve"> подлежит офиц</w:t>
      </w:r>
      <w:r w:rsidR="00B26BEE">
        <w:rPr>
          <w:rFonts w:eastAsiaTheme="minorHAnsi"/>
          <w:color w:val="auto"/>
          <w:lang w:eastAsia="en-US"/>
        </w:rPr>
        <w:t>иальному опубликованию после</w:t>
      </w:r>
      <w:r>
        <w:rPr>
          <w:rFonts w:eastAsiaTheme="minorHAnsi"/>
          <w:color w:val="auto"/>
          <w:lang w:eastAsia="en-US"/>
        </w:rPr>
        <w:t xml:space="preserve"> государственной регистрации и вступает в силу со дня, следующего за днем официального опубликования в районной газете «Заря».</w:t>
      </w:r>
    </w:p>
    <w:p w:rsidR="00FF53EE" w:rsidRDefault="00515C47" w:rsidP="00515C47">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t xml:space="preserve">Глава Пировского </w:t>
      </w:r>
      <w:r w:rsidR="00B26BEE">
        <w:rPr>
          <w:rFonts w:eastAsiaTheme="minorHAnsi"/>
          <w:color w:val="auto"/>
          <w:lang w:eastAsia="en-US"/>
        </w:rPr>
        <w:t>муниципального округа</w:t>
      </w:r>
      <w:r>
        <w:rPr>
          <w:rFonts w:eastAsiaTheme="minorHAnsi"/>
          <w:color w:val="auto"/>
          <w:lang w:eastAsia="en-US"/>
        </w:rPr>
        <w:t xml:space="preserve"> обязан опубликовать зарегистрированное решение о внесении изменений и дополнений в Устав Пировского </w:t>
      </w:r>
      <w:r w:rsidR="00547618">
        <w:rPr>
          <w:rFonts w:eastAsiaTheme="minorHAnsi"/>
          <w:color w:val="auto"/>
          <w:lang w:eastAsia="en-US"/>
        </w:rPr>
        <w:t>муниципального округа Красноярского края</w:t>
      </w:r>
      <w:r>
        <w:rPr>
          <w:rFonts w:eastAsiaTheme="minorHAnsi"/>
          <w:color w:val="auto"/>
          <w:lang w:eastAsia="en-US"/>
        </w:rPr>
        <w:t xml:space="preserve">, в течении семи дней со дня поступления из Управления Министерства юстиции Российской </w:t>
      </w:r>
      <w:r w:rsidR="00F6010C">
        <w:rPr>
          <w:rFonts w:eastAsiaTheme="minorHAnsi"/>
          <w:color w:val="auto"/>
          <w:lang w:eastAsia="en-US"/>
        </w:rPr>
        <w:t xml:space="preserve">Федерации по Красноярскому краю </w:t>
      </w:r>
      <w:r w:rsidR="00F6010C">
        <w:rPr>
          <w:rFonts w:eastAsiaTheme="minorHAnsi"/>
          <w:color w:val="auto"/>
          <w:lang w:eastAsia="en-US"/>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sidR="00F6010C" w:rsidRPr="00F6010C">
        <w:rPr>
          <w:rFonts w:eastAsiaTheme="minorHAnsi"/>
          <w:color w:val="auto"/>
          <w:lang w:eastAsia="en-US"/>
        </w:rPr>
        <w:t xml:space="preserve">предусмотренного </w:t>
      </w:r>
      <w:hyperlink r:id="rId9" w:history="1">
        <w:r w:rsidR="00F6010C" w:rsidRPr="00F6010C">
          <w:rPr>
            <w:rFonts w:eastAsiaTheme="minorHAnsi"/>
            <w:color w:val="auto"/>
            <w:lang w:eastAsia="en-US"/>
          </w:rPr>
          <w:t>частью 6 статьи 4</w:t>
        </w:r>
      </w:hyperlink>
      <w:r w:rsidR="00F6010C" w:rsidRPr="00F6010C">
        <w:rPr>
          <w:rFonts w:eastAsiaTheme="minorHAnsi"/>
          <w:color w:val="auto"/>
          <w:lang w:eastAsia="en-US"/>
        </w:rPr>
        <w:t xml:space="preserve"> Федерального закона от 21 июля 2005 </w:t>
      </w:r>
      <w:r w:rsidR="00F6010C">
        <w:rPr>
          <w:rFonts w:eastAsiaTheme="minorHAnsi"/>
          <w:color w:val="auto"/>
          <w:lang w:eastAsia="en-US"/>
        </w:rPr>
        <w:t>года №97-ФЗ "О государственной регистрации уставов муниципальных образований".</w:t>
      </w:r>
    </w:p>
    <w:p w:rsidR="00515C47" w:rsidRDefault="00515C47" w:rsidP="00515C47">
      <w:pPr>
        <w:widowControl w:val="0"/>
        <w:tabs>
          <w:tab w:val="left" w:pos="708"/>
        </w:tabs>
        <w:autoSpaceDE w:val="0"/>
        <w:autoSpaceDN w:val="0"/>
        <w:adjustRightInd w:val="0"/>
        <w:jc w:val="both"/>
        <w:rPr>
          <w:rFonts w:eastAsiaTheme="minorHAnsi"/>
          <w:color w:val="auto"/>
          <w:lang w:eastAsia="en-US"/>
        </w:rPr>
      </w:pPr>
      <w:r>
        <w:rPr>
          <w:rFonts w:eastAsiaTheme="minorHAnsi"/>
          <w:color w:val="auto"/>
          <w:lang w:eastAsia="en-US"/>
        </w:rPr>
        <w:tab/>
      </w:r>
    </w:p>
    <w:p w:rsidR="00515C47" w:rsidRDefault="00515C47" w:rsidP="00515C47">
      <w:pPr>
        <w:pStyle w:val="ConsNormal"/>
        <w:widowControl/>
        <w:tabs>
          <w:tab w:val="left" w:pos="708"/>
        </w:tabs>
        <w:ind w:firstLine="0"/>
        <w:jc w:val="both"/>
        <w:rPr>
          <w:rFonts w:ascii="Times New Roman" w:hAnsi="Times New Roman" w:cs="Times New Roman"/>
          <w:sz w:val="28"/>
          <w:szCs w:val="28"/>
        </w:rPr>
      </w:pPr>
    </w:p>
    <w:tbl>
      <w:tblPr>
        <w:tblW w:w="0" w:type="auto"/>
        <w:tblLook w:val="04A0" w:firstRow="1" w:lastRow="0" w:firstColumn="1" w:lastColumn="0" w:noHBand="0" w:noVBand="1"/>
      </w:tblPr>
      <w:tblGrid>
        <w:gridCol w:w="4676"/>
        <w:gridCol w:w="4679"/>
      </w:tblGrid>
      <w:tr w:rsidR="00F6010C" w:rsidRPr="00F6010C" w:rsidTr="00414962">
        <w:tc>
          <w:tcPr>
            <w:tcW w:w="4785" w:type="dxa"/>
            <w:hideMark/>
          </w:tcPr>
          <w:p w:rsidR="00F6010C" w:rsidRPr="00F6010C" w:rsidRDefault="00F6010C" w:rsidP="00F6010C">
            <w:pPr>
              <w:spacing w:line="0" w:lineRule="atLeast"/>
              <w:jc w:val="both"/>
              <w:rPr>
                <w:color w:val="auto"/>
                <w:lang w:eastAsia="en-US"/>
              </w:rPr>
            </w:pPr>
            <w:r w:rsidRPr="00F6010C">
              <w:rPr>
                <w:color w:val="auto"/>
                <w:lang w:eastAsia="en-US"/>
              </w:rPr>
              <w:t xml:space="preserve">Председатель Пировского </w:t>
            </w:r>
          </w:p>
          <w:p w:rsidR="00F6010C" w:rsidRPr="00F6010C" w:rsidRDefault="00F6010C" w:rsidP="00F6010C">
            <w:pPr>
              <w:spacing w:line="0" w:lineRule="atLeast"/>
              <w:jc w:val="both"/>
              <w:rPr>
                <w:color w:val="auto"/>
                <w:lang w:eastAsia="en-US"/>
              </w:rPr>
            </w:pPr>
            <w:r w:rsidRPr="00F6010C">
              <w:rPr>
                <w:color w:val="auto"/>
                <w:lang w:eastAsia="en-US"/>
              </w:rPr>
              <w:t>окружного Совета депутатов</w:t>
            </w:r>
          </w:p>
        </w:tc>
        <w:tc>
          <w:tcPr>
            <w:tcW w:w="4786" w:type="dxa"/>
            <w:hideMark/>
          </w:tcPr>
          <w:p w:rsidR="00F6010C" w:rsidRPr="00F6010C" w:rsidRDefault="00F6010C" w:rsidP="00F6010C">
            <w:pPr>
              <w:spacing w:line="252" w:lineRule="auto"/>
              <w:rPr>
                <w:iCs/>
                <w:color w:val="auto"/>
                <w:shd w:val="clear" w:color="auto" w:fill="FFFFFF"/>
                <w:lang w:eastAsia="en-US" w:bidi="ru-RU"/>
              </w:rPr>
            </w:pPr>
            <w:r w:rsidRPr="00F6010C">
              <w:rPr>
                <w:iCs/>
                <w:color w:val="auto"/>
                <w:shd w:val="clear" w:color="auto" w:fill="FFFFFF"/>
                <w:lang w:eastAsia="en-US" w:bidi="ru-RU"/>
              </w:rPr>
              <w:t xml:space="preserve">Глава </w:t>
            </w:r>
            <w:r w:rsidRPr="00F6010C">
              <w:rPr>
                <w:color w:val="auto"/>
                <w:lang w:eastAsia="en-US"/>
              </w:rPr>
              <w:t>Пировского                                                      муниципального округа</w:t>
            </w:r>
          </w:p>
        </w:tc>
      </w:tr>
      <w:tr w:rsidR="00F6010C" w:rsidRPr="00F6010C" w:rsidTr="00414962">
        <w:trPr>
          <w:trHeight w:val="463"/>
        </w:trPr>
        <w:tc>
          <w:tcPr>
            <w:tcW w:w="4785" w:type="dxa"/>
          </w:tcPr>
          <w:p w:rsidR="00F6010C" w:rsidRPr="00F6010C" w:rsidRDefault="00F6010C" w:rsidP="00F6010C">
            <w:pPr>
              <w:widowControl w:val="0"/>
              <w:tabs>
                <w:tab w:val="right" w:pos="7955"/>
                <w:tab w:val="center" w:pos="8579"/>
              </w:tabs>
              <w:spacing w:line="0" w:lineRule="atLeast"/>
              <w:ind w:right="-94"/>
              <w:jc w:val="both"/>
              <w:rPr>
                <w:iCs/>
                <w:color w:val="auto"/>
                <w:lang w:eastAsia="en-US"/>
              </w:rPr>
            </w:pPr>
          </w:p>
          <w:p w:rsidR="00F6010C" w:rsidRPr="00F6010C" w:rsidRDefault="00F6010C" w:rsidP="00F6010C">
            <w:pPr>
              <w:widowControl w:val="0"/>
              <w:tabs>
                <w:tab w:val="right" w:pos="7955"/>
                <w:tab w:val="center" w:pos="8579"/>
              </w:tabs>
              <w:spacing w:line="0" w:lineRule="atLeast"/>
              <w:ind w:right="-94"/>
              <w:jc w:val="both"/>
              <w:rPr>
                <w:rFonts w:ascii="Calibri" w:eastAsia="Calibri" w:hAnsi="Calibri"/>
                <w:iCs/>
                <w:color w:val="auto"/>
                <w:lang w:eastAsia="en-US"/>
              </w:rPr>
            </w:pPr>
          </w:p>
          <w:p w:rsidR="00F6010C" w:rsidRPr="00F6010C" w:rsidRDefault="00F6010C" w:rsidP="00F6010C">
            <w:pPr>
              <w:widowControl w:val="0"/>
              <w:tabs>
                <w:tab w:val="right" w:pos="7955"/>
                <w:tab w:val="center" w:pos="8579"/>
              </w:tabs>
              <w:spacing w:line="0" w:lineRule="atLeast"/>
              <w:ind w:right="-94"/>
              <w:jc w:val="both"/>
              <w:rPr>
                <w:rFonts w:eastAsia="Calibri"/>
                <w:iCs/>
                <w:color w:val="auto"/>
                <w:lang w:eastAsia="en-US"/>
              </w:rPr>
            </w:pPr>
            <w:r w:rsidRPr="00F6010C">
              <w:rPr>
                <w:rFonts w:eastAsia="Calibri"/>
                <w:iCs/>
                <w:color w:val="auto"/>
                <w:lang w:eastAsia="en-US"/>
              </w:rPr>
              <w:t>____________Г.И. Костыгина</w:t>
            </w:r>
          </w:p>
        </w:tc>
        <w:tc>
          <w:tcPr>
            <w:tcW w:w="4786" w:type="dxa"/>
          </w:tcPr>
          <w:p w:rsidR="00F6010C" w:rsidRPr="00F6010C" w:rsidRDefault="00F6010C" w:rsidP="00F6010C">
            <w:pPr>
              <w:spacing w:line="252" w:lineRule="auto"/>
              <w:jc w:val="both"/>
              <w:rPr>
                <w:color w:val="auto"/>
                <w:lang w:eastAsia="en-US"/>
              </w:rPr>
            </w:pPr>
            <w:r w:rsidRPr="00F6010C">
              <w:rPr>
                <w:color w:val="auto"/>
                <w:lang w:eastAsia="en-US"/>
              </w:rPr>
              <w:t xml:space="preserve">   </w:t>
            </w:r>
          </w:p>
          <w:p w:rsidR="00F6010C" w:rsidRPr="00F6010C" w:rsidRDefault="00F6010C" w:rsidP="00F6010C">
            <w:pPr>
              <w:spacing w:line="252" w:lineRule="auto"/>
              <w:jc w:val="both"/>
              <w:rPr>
                <w:color w:val="auto"/>
                <w:lang w:eastAsia="en-US"/>
              </w:rPr>
            </w:pPr>
          </w:p>
          <w:p w:rsidR="00F6010C" w:rsidRPr="00F6010C" w:rsidRDefault="00F6010C" w:rsidP="00F6010C">
            <w:pPr>
              <w:spacing w:line="252" w:lineRule="auto"/>
              <w:jc w:val="both"/>
              <w:rPr>
                <w:color w:val="auto"/>
                <w:lang w:eastAsia="en-US"/>
              </w:rPr>
            </w:pPr>
            <w:r w:rsidRPr="00F6010C">
              <w:rPr>
                <w:color w:val="auto"/>
                <w:lang w:eastAsia="en-US"/>
              </w:rPr>
              <w:t xml:space="preserve">                 ____________А.И. Евсеев</w:t>
            </w:r>
          </w:p>
        </w:tc>
      </w:tr>
    </w:tbl>
    <w:p w:rsidR="00515C47" w:rsidRDefault="00515C47" w:rsidP="00515C47">
      <w:pPr>
        <w:tabs>
          <w:tab w:val="left" w:pos="708"/>
        </w:tabs>
      </w:pPr>
      <w:bookmarkStart w:id="0" w:name="_GoBack"/>
      <w:bookmarkEnd w:id="0"/>
    </w:p>
    <w:p w:rsidR="00515C47" w:rsidRDefault="00515C47" w:rsidP="00515C47"/>
    <w:p w:rsidR="00515C47" w:rsidRDefault="00515C47" w:rsidP="00515C47"/>
    <w:p w:rsidR="00250311" w:rsidRDefault="009C505D"/>
    <w:sectPr w:rsidR="002503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05D" w:rsidRDefault="009C505D" w:rsidP="00C609D0">
      <w:r>
        <w:separator/>
      </w:r>
    </w:p>
  </w:endnote>
  <w:endnote w:type="continuationSeparator" w:id="0">
    <w:p w:rsidR="009C505D" w:rsidRDefault="009C505D" w:rsidP="00C6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05D" w:rsidRDefault="009C505D" w:rsidP="00C609D0">
      <w:r>
        <w:separator/>
      </w:r>
    </w:p>
  </w:footnote>
  <w:footnote w:type="continuationSeparator" w:id="0">
    <w:p w:rsidR="009C505D" w:rsidRDefault="009C505D" w:rsidP="00C60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35"/>
    <w:rsid w:val="000503F3"/>
    <w:rsid w:val="000D533E"/>
    <w:rsid w:val="000E151A"/>
    <w:rsid w:val="0019207D"/>
    <w:rsid w:val="001B6057"/>
    <w:rsid w:val="002E6F14"/>
    <w:rsid w:val="00322828"/>
    <w:rsid w:val="003E73A9"/>
    <w:rsid w:val="00470833"/>
    <w:rsid w:val="004F1DBF"/>
    <w:rsid w:val="00515C47"/>
    <w:rsid w:val="00547618"/>
    <w:rsid w:val="00580AB9"/>
    <w:rsid w:val="00596FAD"/>
    <w:rsid w:val="00631B8F"/>
    <w:rsid w:val="006E6858"/>
    <w:rsid w:val="00857963"/>
    <w:rsid w:val="008D1F78"/>
    <w:rsid w:val="008D68A5"/>
    <w:rsid w:val="009C505D"/>
    <w:rsid w:val="00A14EF0"/>
    <w:rsid w:val="00B05618"/>
    <w:rsid w:val="00B25583"/>
    <w:rsid w:val="00B26BEE"/>
    <w:rsid w:val="00BC03BE"/>
    <w:rsid w:val="00BC13E1"/>
    <w:rsid w:val="00C067F6"/>
    <w:rsid w:val="00C609D0"/>
    <w:rsid w:val="00D01ED9"/>
    <w:rsid w:val="00E03105"/>
    <w:rsid w:val="00E24ECA"/>
    <w:rsid w:val="00EA5D75"/>
    <w:rsid w:val="00EC5335"/>
    <w:rsid w:val="00EF21F8"/>
    <w:rsid w:val="00F6010C"/>
    <w:rsid w:val="00FC4F96"/>
    <w:rsid w:val="00FF5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50379-F281-4BD0-9FB6-7E95B9E8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C47"/>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515C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15C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note text"/>
    <w:basedOn w:val="a"/>
    <w:link w:val="a4"/>
    <w:uiPriority w:val="99"/>
    <w:semiHidden/>
    <w:unhideWhenUsed/>
    <w:rsid w:val="00C609D0"/>
    <w:rPr>
      <w:rFonts w:ascii="Calibri" w:eastAsia="Calibri" w:hAnsi="Calibri"/>
      <w:color w:val="auto"/>
      <w:sz w:val="20"/>
      <w:szCs w:val="20"/>
    </w:rPr>
  </w:style>
  <w:style w:type="character" w:customStyle="1" w:styleId="a4">
    <w:name w:val="Текст сноски Знак"/>
    <w:basedOn w:val="a0"/>
    <w:link w:val="a3"/>
    <w:uiPriority w:val="99"/>
    <w:semiHidden/>
    <w:rsid w:val="00C609D0"/>
    <w:rPr>
      <w:rFonts w:ascii="Calibri" w:eastAsia="Calibri" w:hAnsi="Calibri" w:cs="Times New Roman"/>
      <w:sz w:val="20"/>
      <w:szCs w:val="20"/>
      <w:lang w:eastAsia="ru-RU"/>
    </w:rPr>
  </w:style>
  <w:style w:type="character" w:styleId="a5">
    <w:name w:val="footnote reference"/>
    <w:uiPriority w:val="99"/>
    <w:unhideWhenUsed/>
    <w:rsid w:val="00C609D0"/>
    <w:rPr>
      <w:vertAlign w:val="superscript"/>
    </w:rPr>
  </w:style>
  <w:style w:type="paragraph" w:styleId="a6">
    <w:name w:val="Balloon Text"/>
    <w:basedOn w:val="a"/>
    <w:link w:val="a7"/>
    <w:uiPriority w:val="99"/>
    <w:semiHidden/>
    <w:unhideWhenUsed/>
    <w:rsid w:val="00596FAD"/>
    <w:rPr>
      <w:rFonts w:ascii="Segoe UI" w:hAnsi="Segoe UI" w:cs="Segoe UI"/>
      <w:sz w:val="18"/>
      <w:szCs w:val="18"/>
    </w:rPr>
  </w:style>
  <w:style w:type="character" w:customStyle="1" w:styleId="a7">
    <w:name w:val="Текст выноски Знак"/>
    <w:basedOn w:val="a0"/>
    <w:link w:val="a6"/>
    <w:uiPriority w:val="99"/>
    <w:semiHidden/>
    <w:rsid w:val="00596FAD"/>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EC526D2BB8213D2CE005D2844DA158A9A4EEFB415D31BD29DAD6B4500067B682C03F4EEF0AB405AB2CE699FBEA86808C32C10Z9n0I" TargetMode="External"/><Relationship Id="rId3" Type="http://schemas.openxmlformats.org/officeDocument/2006/relationships/webSettings" Target="webSettings.xml"/><Relationship Id="rId7" Type="http://schemas.openxmlformats.org/officeDocument/2006/relationships/hyperlink" Target="consultantplus://offline/ref=2C07A4A88124D833E1C9D94217F67152461D22D015767C7372C04A3DC66400B7B1E70D9D03A1222F894E60CCE0z9W9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97CEC526D2BB8213D2CE005D2844DA158A9A4EEFB415D31BD29DAD6B4500067B682C03F4EEF0AB405AB2CE699FBEA86808C32C10Z9n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8</Pages>
  <Words>2644</Words>
  <Characters>15076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ИТВ</dc:creator>
  <cp:keywords/>
  <dc:description/>
  <cp:lastModifiedBy>ИТВ</cp:lastModifiedBy>
  <cp:revision>12</cp:revision>
  <cp:lastPrinted>2021-08-02T07:45:00Z</cp:lastPrinted>
  <dcterms:created xsi:type="dcterms:W3CDTF">2021-05-21T06:54:00Z</dcterms:created>
  <dcterms:modified xsi:type="dcterms:W3CDTF">2021-08-02T07:45:00Z</dcterms:modified>
</cp:coreProperties>
</file>